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187AE" w14:textId="2E37C3F2" w:rsidR="001374B8" w:rsidRPr="00830435" w:rsidRDefault="001374B8" w:rsidP="001374B8">
      <w:pPr>
        <w:pStyle w:val="Header"/>
        <w:tabs>
          <w:tab w:val="right" w:pos="8280"/>
          <w:tab w:val="right" w:pos="9639"/>
        </w:tabs>
        <w:jc w:val="both"/>
        <w:rPr>
          <w:rFonts w:cs="Arial"/>
          <w:noProof w:val="0"/>
          <w:sz w:val="24"/>
        </w:rPr>
      </w:pPr>
      <w:r w:rsidRPr="00830435">
        <w:rPr>
          <w:rFonts w:cs="Arial"/>
          <w:sz w:val="24"/>
          <w:szCs w:val="24"/>
        </w:rPr>
        <w:t>3GPP TSG-RAN WG4 Meeting #9</w:t>
      </w:r>
      <w:r w:rsidR="0084487D">
        <w:rPr>
          <w:rFonts w:cs="Arial"/>
          <w:sz w:val="24"/>
          <w:szCs w:val="24"/>
        </w:rPr>
        <w:t>5</w:t>
      </w:r>
      <w:r w:rsidRPr="00830435">
        <w:rPr>
          <w:rFonts w:cs="Arial"/>
          <w:sz w:val="24"/>
          <w:szCs w:val="24"/>
        </w:rPr>
        <w:t>e</w:t>
      </w:r>
      <w:r w:rsidRPr="00830435">
        <w:rPr>
          <w:rFonts w:cs="Arial"/>
          <w:noProof w:val="0"/>
          <w:sz w:val="24"/>
        </w:rPr>
        <w:tab/>
      </w:r>
      <w:r w:rsidRPr="00830435">
        <w:rPr>
          <w:rFonts w:cs="Arial"/>
          <w:noProof w:val="0"/>
          <w:sz w:val="24"/>
        </w:rPr>
        <w:tab/>
      </w:r>
      <w:r w:rsidR="0078428C" w:rsidRPr="0078428C">
        <w:rPr>
          <w:rFonts w:cs="Arial"/>
          <w:noProof w:val="0"/>
          <w:sz w:val="24"/>
        </w:rPr>
        <w:t>R4-2006539</w:t>
      </w:r>
    </w:p>
    <w:p w14:paraId="5DCED309" w14:textId="58329290" w:rsidR="001374B8" w:rsidRPr="00B32217" w:rsidRDefault="001374B8" w:rsidP="001374B8">
      <w:pPr>
        <w:pStyle w:val="Header"/>
        <w:rPr>
          <w:noProof w:val="0"/>
          <w:sz w:val="24"/>
          <w:szCs w:val="24"/>
          <w:lang w:eastAsia="zh-CN"/>
        </w:rPr>
      </w:pPr>
      <w:r w:rsidRPr="007E7CCA">
        <w:rPr>
          <w:rFonts w:cs="Arial"/>
          <w:sz w:val="24"/>
          <w:szCs w:val="24"/>
        </w:rPr>
        <w:t>Electronic, 2</w:t>
      </w:r>
      <w:r w:rsidR="00B37903" w:rsidRPr="007E7CCA">
        <w:rPr>
          <w:rFonts w:cs="Arial"/>
          <w:sz w:val="24"/>
          <w:szCs w:val="24"/>
        </w:rPr>
        <w:t>5</w:t>
      </w:r>
      <w:r w:rsidRPr="007E7CCA">
        <w:rPr>
          <w:rFonts w:cs="Arial"/>
          <w:sz w:val="24"/>
          <w:szCs w:val="24"/>
          <w:vertAlign w:val="superscript"/>
        </w:rPr>
        <w:t>th</w:t>
      </w:r>
      <w:r w:rsidRPr="007E7CCA">
        <w:rPr>
          <w:rFonts w:cs="Arial"/>
          <w:sz w:val="24"/>
          <w:szCs w:val="24"/>
        </w:rPr>
        <w:t xml:space="preserve"> </w:t>
      </w:r>
      <w:r w:rsidR="007E7CCA" w:rsidRPr="007E7CCA">
        <w:rPr>
          <w:rFonts w:cs="Arial"/>
          <w:sz w:val="24"/>
          <w:szCs w:val="24"/>
        </w:rPr>
        <w:t xml:space="preserve">May </w:t>
      </w:r>
      <w:r w:rsidRPr="007E7CCA">
        <w:rPr>
          <w:rFonts w:cs="Arial"/>
          <w:sz w:val="24"/>
          <w:szCs w:val="24"/>
        </w:rPr>
        <w:t xml:space="preserve">– </w:t>
      </w:r>
      <w:r w:rsidR="007E7CCA" w:rsidRPr="007E7CCA">
        <w:rPr>
          <w:rFonts w:cs="Arial"/>
          <w:sz w:val="24"/>
          <w:szCs w:val="24"/>
        </w:rPr>
        <w:t>5</w:t>
      </w:r>
      <w:r w:rsidRPr="007E7CCA">
        <w:rPr>
          <w:rFonts w:cs="Arial"/>
          <w:sz w:val="24"/>
          <w:szCs w:val="24"/>
          <w:vertAlign w:val="superscript"/>
        </w:rPr>
        <w:t>th</w:t>
      </w:r>
      <w:r w:rsidRPr="007E7CCA">
        <w:rPr>
          <w:rFonts w:cs="Arial"/>
          <w:sz w:val="24"/>
          <w:szCs w:val="24"/>
        </w:rPr>
        <w:t xml:space="preserve"> </w:t>
      </w:r>
      <w:r w:rsidR="007E7CCA" w:rsidRPr="007E7CCA">
        <w:rPr>
          <w:rFonts w:cs="Arial"/>
          <w:sz w:val="24"/>
          <w:szCs w:val="24"/>
        </w:rPr>
        <w:t>June</w:t>
      </w:r>
      <w:r w:rsidRPr="007E7CCA">
        <w:rPr>
          <w:rFonts w:cs="Arial"/>
          <w:sz w:val="24"/>
          <w:szCs w:val="24"/>
        </w:rPr>
        <w:t>,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5FDC2828"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78428C" w:rsidRPr="0078428C">
        <w:rPr>
          <w:rFonts w:ascii="Arial" w:hAnsi="Arial" w:cs="Arial"/>
          <w:b/>
          <w:sz w:val="24"/>
        </w:rPr>
        <w:t>6.11.3.2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695EA0D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8428C" w:rsidRPr="0078428C">
        <w:rPr>
          <w:rFonts w:ascii="Arial" w:hAnsi="Arial" w:cs="Arial"/>
          <w:b/>
          <w:sz w:val="24"/>
        </w:rPr>
        <w:t>Views on UE demodulation requirements for NR eMIMO</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4CCBA863" w14:textId="2F8F959A" w:rsidR="004E5B07" w:rsidRDefault="00ED6C0B" w:rsidP="00F61AE3">
      <w:pPr>
        <w:jc w:val="both"/>
      </w:pPr>
      <w:r w:rsidRPr="007A6A60">
        <w:t>In RAN4 #9</w:t>
      </w:r>
      <w:r>
        <w:t>4e</w:t>
      </w:r>
      <w:r w:rsidR="0084487D">
        <w:t>-</w:t>
      </w:r>
      <w:r w:rsidR="00F065AA">
        <w:t>b</w:t>
      </w:r>
      <w:r w:rsidR="0084487D">
        <w:t>is</w:t>
      </w:r>
      <w:r>
        <w:t xml:space="preserve"> meeting</w:t>
      </w:r>
      <w:r w:rsidRPr="007A6A60">
        <w:t xml:space="preserve"> </w:t>
      </w:r>
      <w:r w:rsidR="00116F04">
        <w:t xml:space="preserve">a </w:t>
      </w:r>
      <w:r w:rsidRPr="007A6A60">
        <w:t xml:space="preserve">WF on </w:t>
      </w:r>
      <w:r w:rsidR="004F71CF" w:rsidRPr="004F71CF">
        <w:t>PDSCH demodulation requirement</w:t>
      </w:r>
      <w:r w:rsidR="004F71CF">
        <w:t>s</w:t>
      </w:r>
      <w:r w:rsidR="004F71CF" w:rsidRPr="004F71CF">
        <w:t xml:space="preserve"> and </w:t>
      </w:r>
      <w:r w:rsidR="004F71CF">
        <w:t>g</w:t>
      </w:r>
      <w:r w:rsidR="004F71CF" w:rsidRPr="004F71CF">
        <w:t xml:space="preserve">eneral aspects </w:t>
      </w:r>
      <w:r w:rsidR="004F71CF">
        <w:t>of</w:t>
      </w:r>
      <w:r w:rsidR="004F71CF" w:rsidRPr="004F71CF">
        <w:t xml:space="preserve"> NR eMIMO </w:t>
      </w:r>
      <w:r w:rsidR="00D36F1B">
        <w:t xml:space="preserve">Rel-16 </w:t>
      </w:r>
      <w:r w:rsidRPr="007A6A60">
        <w:t>was a</w:t>
      </w:r>
      <w:r>
        <w:t xml:space="preserve">greed </w:t>
      </w:r>
      <w:r>
        <w:fldChar w:fldCharType="begin"/>
      </w:r>
      <w:r>
        <w:instrText xml:space="preserve"> REF _Ref21009160 \r \h  \* MERGEFORMAT </w:instrText>
      </w:r>
      <w:r>
        <w:fldChar w:fldCharType="separate"/>
      </w:r>
      <w:r>
        <w:t>[1]</w:t>
      </w:r>
      <w:r>
        <w:fldChar w:fldCharType="end"/>
      </w:r>
      <w:r>
        <w:t xml:space="preserve">. </w:t>
      </w:r>
      <w:r w:rsidR="004E5B07">
        <w:t xml:space="preserve">In this paper we provide </w:t>
      </w:r>
      <w:r w:rsidR="00D36F1B">
        <w:t>our view</w:t>
      </w:r>
      <w:r w:rsidR="00116F04">
        <w:t>s</w:t>
      </w:r>
      <w:r w:rsidR="00D36F1B">
        <w:t xml:space="preserve"> on </w:t>
      </w:r>
      <w:r w:rsidR="00F04C88">
        <w:t xml:space="preserve">scenarios for requirements definition and address </w:t>
      </w:r>
      <w:r w:rsidR="00CD4CF1">
        <w:t>remaining open issues</w:t>
      </w:r>
      <w:r w:rsidR="00F04C88">
        <w:t xml:space="preserve"> for test setups.</w:t>
      </w:r>
    </w:p>
    <w:p w14:paraId="006C2752" w14:textId="3CF6E6C3" w:rsidR="004E5B07" w:rsidRDefault="00CF667C" w:rsidP="00D36F1B">
      <w:pPr>
        <w:pStyle w:val="Heading1"/>
      </w:pPr>
      <w:r>
        <w:t>Discussion</w:t>
      </w:r>
    </w:p>
    <w:p w14:paraId="76EC6E94" w14:textId="107CD2F9" w:rsidR="00CC360E" w:rsidRDefault="00E17D45" w:rsidP="00CC360E">
      <w:pPr>
        <w:pStyle w:val="Heading2"/>
      </w:pPr>
      <w:r>
        <w:t>Test scenarios/schemes</w:t>
      </w:r>
    </w:p>
    <w:p w14:paraId="7DE263B0" w14:textId="019D15F5" w:rsidR="00C203FD" w:rsidRDefault="00E17D45" w:rsidP="00C203FD">
      <w:pPr>
        <w:pStyle w:val="Heading3"/>
      </w:pPr>
      <w:r>
        <w:t>FR2 multi-TRP/panel operation in Rel-16</w:t>
      </w:r>
    </w:p>
    <w:p w14:paraId="3B2C2DC5" w14:textId="7604D4C0" w:rsidR="00E17D45" w:rsidRDefault="00E17D45" w:rsidP="00E17D45">
      <w:r>
        <w:t>The following agreements on the test scope for FR1 and FR2 multi-TRP/panel operation were made</w:t>
      </w:r>
      <w:r w:rsidR="00116F04">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7D45" w14:paraId="0FAC4B29" w14:textId="77777777" w:rsidTr="00F61AE3">
        <w:tc>
          <w:tcPr>
            <w:tcW w:w="9855" w:type="dxa"/>
            <w:shd w:val="clear" w:color="auto" w:fill="auto"/>
          </w:tcPr>
          <w:p w14:paraId="28E4AC14" w14:textId="77777777" w:rsidR="00E17D45" w:rsidRPr="00506825" w:rsidRDefault="00E17D45" w:rsidP="00F61AE3">
            <w:pPr>
              <w:numPr>
                <w:ilvl w:val="0"/>
                <w:numId w:val="8"/>
              </w:numPr>
              <w:spacing w:before="60" w:after="60" w:line="280" w:lineRule="atLeast"/>
              <w:jc w:val="both"/>
              <w:rPr>
                <w:i/>
                <w:lang w:val="en-US"/>
              </w:rPr>
            </w:pPr>
            <w:bookmarkStart w:id="2" w:name="_Hlk40092211"/>
            <w:r w:rsidRPr="00506825">
              <w:rPr>
                <w:i/>
                <w:lang w:val="en-US"/>
              </w:rPr>
              <w:t xml:space="preserve">Test scenario </w:t>
            </w:r>
          </w:p>
          <w:p w14:paraId="67AA4DC2" w14:textId="77777777" w:rsidR="00E17D45" w:rsidRDefault="00E17D45" w:rsidP="00F61AE3">
            <w:pPr>
              <w:numPr>
                <w:ilvl w:val="1"/>
                <w:numId w:val="8"/>
              </w:numPr>
              <w:spacing w:before="60" w:after="60" w:line="280" w:lineRule="atLeast"/>
              <w:jc w:val="both"/>
              <w:rPr>
                <w:i/>
                <w:lang w:val="en-US"/>
              </w:rPr>
            </w:pPr>
            <w:r w:rsidRPr="00506825">
              <w:rPr>
                <w:i/>
                <w:lang w:val="en-US"/>
              </w:rPr>
              <w:t>FR1:</w:t>
            </w:r>
          </w:p>
          <w:p w14:paraId="0B760B28" w14:textId="77777777" w:rsidR="00E17D45" w:rsidRPr="00506825" w:rsidRDefault="00E17D45" w:rsidP="00F61AE3">
            <w:pPr>
              <w:numPr>
                <w:ilvl w:val="2"/>
                <w:numId w:val="8"/>
              </w:numPr>
              <w:spacing w:before="60" w:after="60" w:line="280" w:lineRule="atLeast"/>
              <w:jc w:val="both"/>
              <w:rPr>
                <w:i/>
                <w:lang w:val="en-US"/>
              </w:rPr>
            </w:pPr>
            <w:r w:rsidRPr="00506825">
              <w:rPr>
                <w:i/>
                <w:lang w:val="en-US"/>
              </w:rPr>
              <w:t>Define PDSCH requirement with cover scenarios with simultaneous reception from multi-TRP/Panel for eMBB</w:t>
            </w:r>
          </w:p>
          <w:p w14:paraId="4A96C4CA" w14:textId="77777777" w:rsidR="00E17D45" w:rsidRPr="00506825" w:rsidRDefault="00E17D45" w:rsidP="00F61AE3">
            <w:pPr>
              <w:numPr>
                <w:ilvl w:val="1"/>
                <w:numId w:val="8"/>
              </w:numPr>
              <w:spacing w:before="60" w:after="60" w:line="280" w:lineRule="atLeast"/>
              <w:jc w:val="both"/>
              <w:rPr>
                <w:i/>
                <w:lang w:val="en-US"/>
              </w:rPr>
            </w:pPr>
            <w:r w:rsidRPr="00506825">
              <w:rPr>
                <w:i/>
                <w:lang w:val="en-US"/>
              </w:rPr>
              <w:t>FR2:</w:t>
            </w:r>
          </w:p>
          <w:p w14:paraId="15084942" w14:textId="77777777" w:rsidR="00E17D45" w:rsidRPr="00506825" w:rsidRDefault="00E17D45" w:rsidP="00F61AE3">
            <w:pPr>
              <w:numPr>
                <w:ilvl w:val="2"/>
                <w:numId w:val="8"/>
              </w:numPr>
              <w:spacing w:before="60" w:after="60" w:line="280" w:lineRule="atLeast"/>
              <w:jc w:val="both"/>
              <w:rPr>
                <w:i/>
                <w:lang w:val="en-US"/>
              </w:rPr>
            </w:pPr>
            <w:r w:rsidRPr="00506825">
              <w:rPr>
                <w:i/>
                <w:lang w:val="en-US"/>
              </w:rPr>
              <w:t>No PDSCH requirements with sev</w:t>
            </w:r>
            <w:r>
              <w:rPr>
                <w:i/>
                <w:lang w:val="en-US"/>
              </w:rPr>
              <w:t>er</w:t>
            </w:r>
            <w:r w:rsidRPr="00506825">
              <w:rPr>
                <w:i/>
                <w:lang w:val="en-US"/>
              </w:rPr>
              <w:t>al i</w:t>
            </w:r>
            <w:r>
              <w:rPr>
                <w:i/>
                <w:lang w:val="en-US"/>
              </w:rPr>
              <w:t>nde</w:t>
            </w:r>
            <w:r w:rsidRPr="00506825">
              <w:rPr>
                <w:i/>
                <w:lang w:val="en-US"/>
              </w:rPr>
              <w:t>pendent Rx beam</w:t>
            </w:r>
            <w:r>
              <w:rPr>
                <w:i/>
                <w:lang w:val="en-US"/>
              </w:rPr>
              <w:t>s</w:t>
            </w:r>
            <w:r w:rsidRPr="00506825">
              <w:rPr>
                <w:i/>
                <w:lang w:val="en-US"/>
              </w:rPr>
              <w:t xml:space="preserve"> and simultaneous reception from multi-TRP/Panel for eMBB in FR2</w:t>
            </w:r>
          </w:p>
          <w:p w14:paraId="4DB0B8BF" w14:textId="3B490070" w:rsidR="00E17D45" w:rsidRPr="00E17D45" w:rsidRDefault="00E17D45" w:rsidP="00E17D45">
            <w:pPr>
              <w:numPr>
                <w:ilvl w:val="2"/>
                <w:numId w:val="8"/>
              </w:numPr>
              <w:spacing w:before="60" w:after="60" w:line="280" w:lineRule="atLeast"/>
              <w:jc w:val="both"/>
              <w:rPr>
                <w:i/>
                <w:lang w:val="en-US"/>
              </w:rPr>
            </w:pPr>
            <w:r w:rsidRPr="00506825">
              <w:rPr>
                <w:i/>
                <w:lang w:val="en-US"/>
              </w:rPr>
              <w:t>FFS on define PDSCH with covering scenarios with only 1 Rx beam with and simultaneous reception from multi-TRP/Panel for eMBB</w:t>
            </w:r>
          </w:p>
        </w:tc>
      </w:tr>
    </w:tbl>
    <w:bookmarkEnd w:id="2"/>
    <w:p w14:paraId="62D86568" w14:textId="29378A26" w:rsidR="007060EB" w:rsidRDefault="008952A7" w:rsidP="0047106B">
      <w:pPr>
        <w:jc w:val="both"/>
      </w:pPr>
      <w:r>
        <w:t xml:space="preserve">Based on the outcome of the previous meeting </w:t>
      </w:r>
      <w:r w:rsidR="007060EB">
        <w:t xml:space="preserve">a number of scenarios </w:t>
      </w:r>
      <w:r w:rsidR="008B0866">
        <w:t xml:space="preserve">were </w:t>
      </w:r>
      <w:r w:rsidR="007060EB">
        <w:t xml:space="preserve">deprioritized </w:t>
      </w:r>
      <w:r w:rsidR="00D81371">
        <w:t>from Rel-16 discussion</w:t>
      </w:r>
      <w:r w:rsidR="008B0866">
        <w:t xml:space="preserve">. </w:t>
      </w:r>
    </w:p>
    <w:p w14:paraId="67B23992" w14:textId="0A8BE68E" w:rsidR="007060EB" w:rsidRDefault="008B0866" w:rsidP="007060EB">
      <w:pPr>
        <w:pStyle w:val="ListParagraph"/>
        <w:numPr>
          <w:ilvl w:val="0"/>
          <w:numId w:val="17"/>
        </w:numPr>
        <w:jc w:val="both"/>
        <w:rPr>
          <w:rFonts w:ascii="Times New Roman" w:eastAsia="SimSun" w:hAnsi="Times New Roman"/>
          <w:sz w:val="20"/>
          <w:szCs w:val="20"/>
          <w:lang w:val="en-GB"/>
        </w:rPr>
      </w:pPr>
      <w:r w:rsidRPr="00F61AE3">
        <w:rPr>
          <w:rFonts w:ascii="Times New Roman" w:eastAsia="SimSun" w:hAnsi="Times New Roman"/>
          <w:sz w:val="20"/>
          <w:szCs w:val="20"/>
          <w:lang w:val="en-GB"/>
        </w:rPr>
        <w:t xml:space="preserve">FR1 </w:t>
      </w:r>
      <w:r w:rsidR="003F60CF" w:rsidRPr="00F61AE3">
        <w:rPr>
          <w:rFonts w:ascii="Times New Roman" w:eastAsia="SimSun" w:hAnsi="Times New Roman"/>
          <w:sz w:val="20"/>
          <w:szCs w:val="20"/>
          <w:lang w:val="en-GB"/>
        </w:rPr>
        <w:t>scenario</w:t>
      </w:r>
      <w:r w:rsidR="00041E27" w:rsidRPr="00F61AE3">
        <w:rPr>
          <w:rFonts w:ascii="Times New Roman" w:eastAsia="SimSun" w:hAnsi="Times New Roman"/>
          <w:sz w:val="20"/>
          <w:szCs w:val="20"/>
          <w:lang w:val="en-GB"/>
        </w:rPr>
        <w:t>s</w:t>
      </w:r>
      <w:r w:rsidR="003F60CF" w:rsidRPr="00F61AE3">
        <w:rPr>
          <w:rFonts w:ascii="Times New Roman" w:eastAsia="SimSun" w:hAnsi="Times New Roman"/>
          <w:sz w:val="20"/>
          <w:szCs w:val="20"/>
          <w:lang w:val="en-GB"/>
        </w:rPr>
        <w:t xml:space="preserve"> with </w:t>
      </w:r>
      <w:r w:rsidR="00041E27" w:rsidRPr="00F61AE3">
        <w:rPr>
          <w:rFonts w:ascii="Times New Roman" w:eastAsia="SimSun" w:hAnsi="Times New Roman"/>
          <w:sz w:val="20"/>
          <w:szCs w:val="20"/>
          <w:lang w:val="en-GB"/>
        </w:rPr>
        <w:t>non-</w:t>
      </w:r>
      <w:r w:rsidR="003F60CF" w:rsidRPr="00F61AE3">
        <w:rPr>
          <w:rFonts w:ascii="Times New Roman" w:eastAsia="SimSun" w:hAnsi="Times New Roman"/>
          <w:sz w:val="20"/>
          <w:szCs w:val="20"/>
          <w:lang w:val="en-GB"/>
        </w:rPr>
        <w:t xml:space="preserve">simultaneous </w:t>
      </w:r>
      <w:r w:rsidR="00041E27" w:rsidRPr="00F61AE3">
        <w:rPr>
          <w:rFonts w:ascii="Times New Roman" w:eastAsia="SimSun" w:hAnsi="Times New Roman"/>
          <w:sz w:val="20"/>
          <w:szCs w:val="20"/>
          <w:lang w:val="en-GB"/>
        </w:rPr>
        <w:t xml:space="preserve">reception were removed </w:t>
      </w:r>
      <w:r w:rsidRPr="00F61AE3">
        <w:rPr>
          <w:rFonts w:ascii="Times New Roman" w:eastAsia="SimSun" w:hAnsi="Times New Roman"/>
          <w:sz w:val="20"/>
          <w:szCs w:val="20"/>
          <w:lang w:val="en-GB"/>
        </w:rPr>
        <w:t xml:space="preserve">since </w:t>
      </w:r>
      <w:r w:rsidR="00643110" w:rsidRPr="00F61AE3">
        <w:rPr>
          <w:rFonts w:ascii="Times New Roman" w:eastAsia="SimSun" w:hAnsi="Times New Roman"/>
          <w:sz w:val="20"/>
          <w:szCs w:val="20"/>
          <w:lang w:val="en-GB"/>
        </w:rPr>
        <w:t>DPS Tx scheme is out of scope of eMIMO Rel-16.</w:t>
      </w:r>
    </w:p>
    <w:p w14:paraId="24C024FB" w14:textId="45F12324" w:rsidR="00D520B8" w:rsidRPr="007060EB" w:rsidRDefault="008E338B" w:rsidP="00F61AE3">
      <w:pPr>
        <w:pStyle w:val="ListParagraph"/>
        <w:numPr>
          <w:ilvl w:val="0"/>
          <w:numId w:val="17"/>
        </w:numPr>
        <w:jc w:val="both"/>
      </w:pPr>
      <w:r w:rsidRPr="007060EB">
        <w:rPr>
          <w:rFonts w:ascii="Times New Roman" w:eastAsia="SimSun" w:hAnsi="Times New Roman"/>
          <w:sz w:val="20"/>
          <w:szCs w:val="20"/>
          <w:lang w:val="en-GB"/>
        </w:rPr>
        <w:t xml:space="preserve">FR2 </w:t>
      </w:r>
      <w:r w:rsidR="007060EB">
        <w:rPr>
          <w:rFonts w:ascii="Times New Roman" w:eastAsia="SimSun" w:hAnsi="Times New Roman"/>
          <w:sz w:val="20"/>
          <w:szCs w:val="20"/>
          <w:lang w:val="en-GB"/>
        </w:rPr>
        <w:t>e</w:t>
      </w:r>
      <w:r w:rsidR="00995A12" w:rsidRPr="007060EB">
        <w:rPr>
          <w:rFonts w:ascii="Times New Roman" w:eastAsia="SimSun" w:hAnsi="Times New Roman"/>
          <w:sz w:val="20"/>
          <w:szCs w:val="20"/>
          <w:lang w:val="en-GB"/>
        </w:rPr>
        <w:t>MBB sc</w:t>
      </w:r>
      <w:r w:rsidR="007060EB">
        <w:rPr>
          <w:rFonts w:ascii="Times New Roman" w:eastAsia="SimSun" w:hAnsi="Times New Roman"/>
          <w:sz w:val="20"/>
          <w:szCs w:val="20"/>
          <w:lang w:val="en-GB"/>
        </w:rPr>
        <w:t xml:space="preserve">enarios with &gt; 1 independent Rx beams </w:t>
      </w:r>
      <w:r w:rsidR="00C279EE">
        <w:rPr>
          <w:rFonts w:ascii="Times New Roman" w:eastAsia="SimSun" w:hAnsi="Times New Roman"/>
          <w:sz w:val="20"/>
          <w:szCs w:val="20"/>
          <w:lang w:val="en-GB"/>
        </w:rPr>
        <w:t xml:space="preserve">were removed </w:t>
      </w:r>
      <w:r w:rsidR="0010169D">
        <w:rPr>
          <w:rFonts w:ascii="Times New Roman" w:eastAsia="SimSun" w:hAnsi="Times New Roman"/>
          <w:sz w:val="20"/>
          <w:szCs w:val="20"/>
          <w:lang w:val="en-GB"/>
        </w:rPr>
        <w:t xml:space="preserve">since such scenarios are not yet </w:t>
      </w:r>
      <w:r w:rsidR="00AB376B" w:rsidRPr="007060EB">
        <w:rPr>
          <w:rFonts w:ascii="Times New Roman" w:eastAsia="SimSun" w:hAnsi="Times New Roman"/>
          <w:sz w:val="20"/>
          <w:szCs w:val="20"/>
          <w:lang w:val="en-GB"/>
        </w:rPr>
        <w:t xml:space="preserve">covered by core </w:t>
      </w:r>
      <w:r w:rsidR="00BB5BF5" w:rsidRPr="007060EB">
        <w:rPr>
          <w:rFonts w:ascii="Times New Roman" w:eastAsia="SimSun" w:hAnsi="Times New Roman"/>
          <w:sz w:val="20"/>
          <w:szCs w:val="20"/>
          <w:lang w:val="en-GB"/>
        </w:rPr>
        <w:t xml:space="preserve">RF/RRM </w:t>
      </w:r>
      <w:r w:rsidR="00AB376B" w:rsidRPr="007060EB">
        <w:rPr>
          <w:rFonts w:ascii="Times New Roman" w:eastAsia="SimSun" w:hAnsi="Times New Roman"/>
          <w:sz w:val="20"/>
          <w:szCs w:val="20"/>
          <w:lang w:val="en-GB"/>
        </w:rPr>
        <w:t>requirements.</w:t>
      </w:r>
    </w:p>
    <w:p w14:paraId="6A28D6C4" w14:textId="77777777" w:rsidR="003F1634" w:rsidRDefault="006629CC" w:rsidP="0047106B">
      <w:pPr>
        <w:jc w:val="both"/>
      </w:pPr>
      <w:r w:rsidRPr="00F61AE3">
        <w:t>The scenario with 1RX beam with simultaneous receptions from multiple TRPs is FFS. In our view</w:t>
      </w:r>
      <w:r w:rsidR="002A7B4C" w:rsidRPr="00F61AE3">
        <w:t xml:space="preserve"> simultaneous reception using </w:t>
      </w:r>
      <w:r w:rsidR="00CD2480" w:rsidRPr="00F61AE3">
        <w:t xml:space="preserve">a single </w:t>
      </w:r>
      <w:r w:rsidR="002A7B4C" w:rsidRPr="00F61AE3">
        <w:t>RX beam from multiple</w:t>
      </w:r>
      <w:r w:rsidR="00CD2480" w:rsidRPr="00F61AE3">
        <w:t xml:space="preserve"> TRPs </w:t>
      </w:r>
      <w:r w:rsidR="002A7B4C" w:rsidRPr="00F61AE3">
        <w:t>is not a practical assumption and shall not be considered.</w:t>
      </w:r>
      <w:r w:rsidR="00CD2480" w:rsidRPr="00F61AE3">
        <w:t xml:space="preserve"> </w:t>
      </w:r>
    </w:p>
    <w:p w14:paraId="776728FB" w14:textId="4B9C259C" w:rsidR="003B0DA0" w:rsidRDefault="003B0DA0" w:rsidP="003B0DA0">
      <w:pPr>
        <w:tabs>
          <w:tab w:val="left" w:pos="1276"/>
        </w:tabs>
        <w:ind w:left="1418" w:hanging="1418"/>
        <w:jc w:val="both"/>
        <w:rPr>
          <w:b/>
          <w:bCs/>
          <w:lang w:val="en-US"/>
        </w:rPr>
      </w:pPr>
      <w:r w:rsidRPr="00EA4E5D">
        <w:rPr>
          <w:b/>
        </w:rPr>
        <w:t xml:space="preserve">Proposal </w:t>
      </w:r>
      <w:r>
        <w:rPr>
          <w:b/>
        </w:rPr>
        <w:t>1</w:t>
      </w:r>
      <w:r w:rsidRPr="00EA4E5D">
        <w:rPr>
          <w:b/>
        </w:rPr>
        <w:t>:</w:t>
      </w:r>
      <w:r>
        <w:rPr>
          <w:b/>
        </w:rPr>
        <w:tab/>
      </w:r>
      <w:r w:rsidRPr="00EA4E5D">
        <w:rPr>
          <w:b/>
          <w:bCs/>
          <w:lang w:val="en-US"/>
        </w:rPr>
        <w:t>Do not</w:t>
      </w:r>
      <w:r>
        <w:rPr>
          <w:b/>
          <w:bCs/>
          <w:lang w:val="en-US"/>
        </w:rPr>
        <w:t xml:space="preserve"> define FR2 requirements for </w:t>
      </w:r>
      <w:r w:rsidRPr="00FB3299">
        <w:rPr>
          <w:b/>
          <w:bCs/>
          <w:lang w:val="en-US"/>
        </w:rPr>
        <w:t>simultaneous reception from multi-TRP/Panel for eMBB</w:t>
      </w:r>
      <w:r>
        <w:rPr>
          <w:b/>
          <w:bCs/>
          <w:lang w:val="en-US"/>
        </w:rPr>
        <w:t>.</w:t>
      </w:r>
    </w:p>
    <w:p w14:paraId="35D6D48C" w14:textId="1DA375CC" w:rsidR="00DA4884" w:rsidRPr="00F61AE3" w:rsidRDefault="003F1634" w:rsidP="0047106B">
      <w:pPr>
        <w:jc w:val="both"/>
        <w:rPr>
          <w:lang w:val="en-US"/>
        </w:rPr>
      </w:pPr>
      <w:r>
        <w:t>N</w:t>
      </w:r>
      <w:r w:rsidR="00A00F01" w:rsidRPr="00A52FE8">
        <w:t xml:space="preserve">on-simultaneous reception </w:t>
      </w:r>
      <w:r w:rsidR="00361C68" w:rsidRPr="00F61AE3">
        <w:t xml:space="preserve">using </w:t>
      </w:r>
      <w:r w:rsidR="002212FF" w:rsidRPr="00F61AE3">
        <w:t xml:space="preserve">multiple beams (i.e. 1 beam at a time) is a valid scenarios </w:t>
      </w:r>
      <w:r w:rsidR="00DE500C">
        <w:t xml:space="preserve">and </w:t>
      </w:r>
      <w:r w:rsidR="00FD3039" w:rsidRPr="00FB3299">
        <w:t xml:space="preserve">can be considered for single DCI based multi-TRP/panel TDM schemes 3 and 4. </w:t>
      </w:r>
      <w:r w:rsidR="002E2B44" w:rsidRPr="00FB3299">
        <w:t xml:space="preserve">Utilizing </w:t>
      </w:r>
      <w:r w:rsidR="00530520" w:rsidRPr="00FB3299">
        <w:t xml:space="preserve">slot based and </w:t>
      </w:r>
      <w:r w:rsidR="00A23097" w:rsidRPr="00E63F77">
        <w:t>inter</w:t>
      </w:r>
      <w:r w:rsidR="00530520" w:rsidRPr="00BE6BE5">
        <w:t xml:space="preserve">-slot based </w:t>
      </w:r>
      <w:r w:rsidR="00AD35D9" w:rsidRPr="00BE6BE5">
        <w:t xml:space="preserve">TDM reception from multi-TRP/panel </w:t>
      </w:r>
      <w:r w:rsidR="00565058" w:rsidRPr="00BE6BE5">
        <w:t>these schemes allow to efficiently operate with single Rx beam</w:t>
      </w:r>
      <w:r w:rsidR="00FD3AC7" w:rsidRPr="00BE6BE5">
        <w:t xml:space="preserve"> per each Tx o</w:t>
      </w:r>
      <w:r w:rsidR="00FD3AC7" w:rsidRPr="00A52FE8">
        <w:t>ccasion</w:t>
      </w:r>
      <w:r w:rsidR="008362C0" w:rsidRPr="00A52FE8">
        <w:rPr>
          <w:lang w:val="en-US"/>
        </w:rPr>
        <w:t>.</w:t>
      </w:r>
      <w:r w:rsidR="00DE500C">
        <w:rPr>
          <w:lang w:val="en-US"/>
        </w:rPr>
        <w:t xml:space="preserve"> </w:t>
      </w:r>
      <w:r w:rsidR="00A229E0" w:rsidRPr="00A52FE8">
        <w:rPr>
          <w:lang w:val="en-US"/>
        </w:rPr>
        <w:t xml:space="preserve">In result only these schemes can be considered </w:t>
      </w:r>
      <w:r w:rsidR="009C7690" w:rsidRPr="00A52FE8">
        <w:rPr>
          <w:lang w:val="en-US"/>
        </w:rPr>
        <w:t>for FR2 m</w:t>
      </w:r>
      <w:r w:rsidR="00566F07" w:rsidRPr="00A52FE8">
        <w:rPr>
          <w:lang w:val="en-US"/>
        </w:rPr>
        <w:t>ulti-TRP/panel Tx</w:t>
      </w:r>
      <w:r w:rsidR="00DE500C">
        <w:rPr>
          <w:lang w:val="en-US"/>
        </w:rPr>
        <w:t>.</w:t>
      </w:r>
      <w:r w:rsidR="000E3F81" w:rsidRPr="00A52FE8">
        <w:rPr>
          <w:lang w:val="en-US"/>
        </w:rPr>
        <w:t xml:space="preserve"> </w:t>
      </w:r>
    </w:p>
    <w:p w14:paraId="6912D3F7" w14:textId="26942855" w:rsidR="00A00F01" w:rsidRPr="008342CA" w:rsidRDefault="002212FF" w:rsidP="0047106B">
      <w:pPr>
        <w:jc w:val="both"/>
        <w:rPr>
          <w:lang w:val="en-US"/>
        </w:rPr>
      </w:pPr>
      <w:r w:rsidRPr="00FB3299">
        <w:rPr>
          <w:lang w:val="en-US"/>
        </w:rPr>
        <w:t>W</w:t>
      </w:r>
      <w:r w:rsidR="00CD2480" w:rsidRPr="00FB3299">
        <w:rPr>
          <w:lang w:val="en-US"/>
        </w:rPr>
        <w:t xml:space="preserve">e </w:t>
      </w:r>
      <w:r w:rsidRPr="00FB3299">
        <w:rPr>
          <w:lang w:val="en-US"/>
        </w:rPr>
        <w:t xml:space="preserve">also </w:t>
      </w:r>
      <w:r w:rsidR="00CD2480" w:rsidRPr="00FB3299">
        <w:rPr>
          <w:lang w:val="en-US"/>
        </w:rPr>
        <w:t xml:space="preserve">note </w:t>
      </w:r>
      <w:r w:rsidRPr="00FB3299">
        <w:rPr>
          <w:lang w:val="en-US"/>
        </w:rPr>
        <w:t xml:space="preserve">that FR2 OTA </w:t>
      </w:r>
      <w:r w:rsidR="00361C68" w:rsidRPr="00FB3299">
        <w:rPr>
          <w:lang w:val="en-US"/>
        </w:rPr>
        <w:t xml:space="preserve">testing of multi-TRP reception </w:t>
      </w:r>
      <w:r w:rsidRPr="00FB3299">
        <w:rPr>
          <w:lang w:val="en-US"/>
        </w:rPr>
        <w:t>may need</w:t>
      </w:r>
      <w:r w:rsidR="00CD2480" w:rsidRPr="00FB3299">
        <w:rPr>
          <w:lang w:val="en-US"/>
        </w:rPr>
        <w:t xml:space="preserve"> further discussion</w:t>
      </w:r>
      <w:r w:rsidR="004235ED" w:rsidRPr="00BE6BE5">
        <w:rPr>
          <w:lang w:val="en-US"/>
        </w:rPr>
        <w:t xml:space="preserve">. </w:t>
      </w:r>
      <w:r w:rsidRPr="00BE6BE5">
        <w:rPr>
          <w:lang w:val="en-US"/>
        </w:rPr>
        <w:t xml:space="preserve">In accordance to the Rel-15 OTA test methodology the UE RX beam is </w:t>
      </w:r>
      <w:r w:rsidRPr="00A52FE8">
        <w:rPr>
          <w:lang w:val="en-US"/>
        </w:rPr>
        <w:t>locked during the test</w:t>
      </w:r>
      <w:r w:rsidR="00064533" w:rsidRPr="00A52FE8">
        <w:rPr>
          <w:lang w:val="en-US"/>
        </w:rPr>
        <w:t xml:space="preserve">. </w:t>
      </w:r>
      <w:r w:rsidR="0016576A" w:rsidRPr="00A52FE8">
        <w:rPr>
          <w:lang w:val="en-US"/>
        </w:rPr>
        <w:t>It may impose certain challenges in testing the reception using different RX beams</w:t>
      </w:r>
      <w:r w:rsidR="006945A8" w:rsidRPr="00A52FE8">
        <w:rPr>
          <w:lang w:val="en-US"/>
        </w:rPr>
        <w:t xml:space="preserve">. One of the possible solutions </w:t>
      </w:r>
      <w:r w:rsidR="005011B2" w:rsidRPr="00A52FE8">
        <w:rPr>
          <w:lang w:val="en-US"/>
        </w:rPr>
        <w:t xml:space="preserve">is </w:t>
      </w:r>
      <w:r w:rsidR="00A52FE8" w:rsidRPr="00A52FE8">
        <w:rPr>
          <w:lang w:val="en-US"/>
        </w:rPr>
        <w:t>to</w:t>
      </w:r>
      <w:r w:rsidR="003D7E00" w:rsidRPr="00A52FE8">
        <w:rPr>
          <w:lang w:val="en-US"/>
        </w:rPr>
        <w:t xml:space="preserve"> assume </w:t>
      </w:r>
      <w:r w:rsidR="00DE500C">
        <w:rPr>
          <w:lang w:val="en-US"/>
        </w:rPr>
        <w:t xml:space="preserve">that </w:t>
      </w:r>
      <w:r w:rsidR="003D7E00" w:rsidRPr="00A52FE8">
        <w:rPr>
          <w:lang w:val="en-US"/>
        </w:rPr>
        <w:t xml:space="preserve">both signals </w:t>
      </w:r>
      <w:r w:rsidR="00DE500C">
        <w:rPr>
          <w:lang w:val="en-US"/>
        </w:rPr>
        <w:t xml:space="preserve">are </w:t>
      </w:r>
      <w:r w:rsidR="003D7E00" w:rsidRPr="00A52FE8">
        <w:rPr>
          <w:lang w:val="en-US"/>
        </w:rPr>
        <w:t>coming from the same direction</w:t>
      </w:r>
      <w:r w:rsidR="00DE500C">
        <w:rPr>
          <w:lang w:val="en-US"/>
        </w:rPr>
        <w:t>.</w:t>
      </w:r>
      <w:r w:rsidR="00A52FE8" w:rsidRPr="00A52FE8">
        <w:rPr>
          <w:lang w:val="en-US"/>
        </w:rPr>
        <w:t xml:space="preserve"> </w:t>
      </w:r>
      <w:r w:rsidR="00DE500C">
        <w:rPr>
          <w:lang w:val="en-US"/>
        </w:rPr>
        <w:t xml:space="preserve">In this case we can </w:t>
      </w:r>
      <w:r w:rsidR="00F504CD" w:rsidRPr="00A52FE8">
        <w:rPr>
          <w:lang w:val="en-US"/>
        </w:rPr>
        <w:t xml:space="preserve">verify only </w:t>
      </w:r>
      <w:r w:rsidR="00A52FE8" w:rsidRPr="00A52FE8">
        <w:rPr>
          <w:lang w:val="en-US"/>
        </w:rPr>
        <w:t xml:space="preserve">correct </w:t>
      </w:r>
      <w:r w:rsidR="00F504CD" w:rsidRPr="00A52FE8">
        <w:rPr>
          <w:lang w:val="en-US"/>
        </w:rPr>
        <w:t xml:space="preserve">UE </w:t>
      </w:r>
      <w:r w:rsidR="00A52FE8" w:rsidRPr="00A52FE8">
        <w:rPr>
          <w:lang w:val="en-US"/>
        </w:rPr>
        <w:t xml:space="preserve">baseband receiver </w:t>
      </w:r>
      <w:r w:rsidR="00F504CD" w:rsidRPr="00A52FE8">
        <w:rPr>
          <w:lang w:val="en-US"/>
        </w:rPr>
        <w:t>processing</w:t>
      </w:r>
      <w:r w:rsidR="00277388" w:rsidRPr="00A52FE8">
        <w:rPr>
          <w:lang w:val="en-US"/>
        </w:rPr>
        <w:t xml:space="preserve"> (e.g. correct T/F tracking)</w:t>
      </w:r>
      <w:r w:rsidR="00F504CD" w:rsidRPr="00A52FE8">
        <w:rPr>
          <w:lang w:val="en-US"/>
        </w:rPr>
        <w:t>.</w:t>
      </w:r>
      <w:r w:rsidR="00B94450" w:rsidRPr="00A52FE8">
        <w:rPr>
          <w:lang w:val="en-US"/>
        </w:rPr>
        <w:t xml:space="preserve"> </w:t>
      </w:r>
    </w:p>
    <w:p w14:paraId="34359C29" w14:textId="71AA3331" w:rsidR="00FB3299" w:rsidRDefault="00FB3299" w:rsidP="00BE1C95">
      <w:pPr>
        <w:tabs>
          <w:tab w:val="left" w:pos="1276"/>
        </w:tabs>
        <w:ind w:left="1276" w:hanging="1276"/>
        <w:jc w:val="both"/>
        <w:rPr>
          <w:b/>
          <w:bCs/>
          <w:lang w:val="en-US"/>
        </w:rPr>
      </w:pPr>
    </w:p>
    <w:p w14:paraId="4AE2DFDF" w14:textId="28B9CAC3" w:rsidR="00DE4849" w:rsidRPr="00F61AE3" w:rsidRDefault="00FB3299" w:rsidP="00FB3299">
      <w:pPr>
        <w:tabs>
          <w:tab w:val="left" w:pos="1276"/>
        </w:tabs>
        <w:ind w:left="1276" w:hanging="1276"/>
        <w:jc w:val="both"/>
        <w:rPr>
          <w:b/>
          <w:bCs/>
          <w:lang w:val="en-US"/>
        </w:rPr>
      </w:pPr>
      <w:r w:rsidRPr="00EA4E5D">
        <w:rPr>
          <w:b/>
        </w:rPr>
        <w:lastRenderedPageBreak/>
        <w:t xml:space="preserve">Proposal </w:t>
      </w:r>
      <w:r>
        <w:rPr>
          <w:b/>
        </w:rPr>
        <w:t>2</w:t>
      </w:r>
      <w:r w:rsidRPr="00EA4E5D">
        <w:rPr>
          <w:b/>
        </w:rPr>
        <w:t>:</w:t>
      </w:r>
      <w:r w:rsidR="003B0DA0">
        <w:rPr>
          <w:b/>
        </w:rPr>
        <w:tab/>
      </w:r>
      <w:r w:rsidR="003F1634">
        <w:rPr>
          <w:b/>
          <w:bCs/>
          <w:lang w:val="en-US"/>
        </w:rPr>
        <w:t>S</w:t>
      </w:r>
      <w:r>
        <w:rPr>
          <w:b/>
          <w:bCs/>
          <w:lang w:val="en-US"/>
        </w:rPr>
        <w:t xml:space="preserve">tudy </w:t>
      </w:r>
      <w:r w:rsidR="00CC31AE">
        <w:rPr>
          <w:b/>
          <w:bCs/>
          <w:lang w:val="en-US"/>
        </w:rPr>
        <w:t xml:space="preserve">testability for FR2 </w:t>
      </w:r>
      <w:r w:rsidR="003F1634">
        <w:rPr>
          <w:b/>
          <w:bCs/>
          <w:lang w:val="en-US"/>
        </w:rPr>
        <w:t>single-DCI based multi-TRP schemes</w:t>
      </w:r>
      <w:r w:rsidR="00CC31AE">
        <w:rPr>
          <w:b/>
          <w:bCs/>
          <w:lang w:val="en-US"/>
        </w:rPr>
        <w:t xml:space="preserve"> 3 and 4.</w:t>
      </w:r>
    </w:p>
    <w:p w14:paraId="1BD2AEBA" w14:textId="386B87C7" w:rsidR="00C41C7C" w:rsidRDefault="00211E4F" w:rsidP="00C41C7C">
      <w:pPr>
        <w:pStyle w:val="Heading3"/>
      </w:pPr>
      <w:r>
        <w:t xml:space="preserve">Single DCI based </w:t>
      </w:r>
      <w:r w:rsidR="00FD6EA4">
        <w:t xml:space="preserve">eMBB </w:t>
      </w:r>
      <w:r>
        <w:t>multi-TRP/panel Tx scheme</w:t>
      </w:r>
    </w:p>
    <w:p w14:paraId="1044BD0E" w14:textId="1B5958CE" w:rsidR="00B05188" w:rsidRPr="00B05188" w:rsidRDefault="00B05188" w:rsidP="00B05188">
      <w:pPr>
        <w:rPr>
          <w:lang w:val="en-US" w:eastAsia="ja-JP" w:bidi="hi-IN"/>
        </w:rPr>
      </w:pPr>
      <w:r>
        <w:t xml:space="preserve">The following agreement were made </w:t>
      </w:r>
      <w:proofErr w:type="spellStart"/>
      <w:r w:rsidR="00DC042C">
        <w:rPr>
          <w:lang w:val="en-US"/>
        </w:rPr>
        <w:t>i</w:t>
      </w:r>
      <w:proofErr w:type="spellEnd"/>
      <w:r>
        <w:t>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7D45" w:rsidRPr="00DE500C" w14:paraId="6DFE4EC6" w14:textId="77777777" w:rsidTr="00FD6EA4">
        <w:tc>
          <w:tcPr>
            <w:tcW w:w="9629" w:type="dxa"/>
            <w:shd w:val="clear" w:color="auto" w:fill="auto"/>
          </w:tcPr>
          <w:p w14:paraId="61BEC0FB" w14:textId="0B60CEE4" w:rsidR="00E17D45" w:rsidRPr="000F6003" w:rsidRDefault="00E17D45" w:rsidP="000F6003">
            <w:pPr>
              <w:numPr>
                <w:ilvl w:val="0"/>
                <w:numId w:val="8"/>
              </w:numPr>
              <w:spacing w:before="60" w:after="60" w:line="280" w:lineRule="atLeast"/>
              <w:jc w:val="both"/>
              <w:rPr>
                <w:i/>
                <w:lang w:val="en-US"/>
              </w:rPr>
            </w:pPr>
            <w:r w:rsidRPr="00187D07">
              <w:rPr>
                <w:i/>
                <w:lang w:val="en-US"/>
              </w:rPr>
              <w:t>FFS to define PDSCH requirement scheduled by single-DCI based multi-TRP/Panel transmission for eMBB</w:t>
            </w:r>
          </w:p>
        </w:tc>
      </w:tr>
    </w:tbl>
    <w:p w14:paraId="1795B3DC" w14:textId="53F5D43D" w:rsidR="00C73A38" w:rsidRDefault="00C73A38" w:rsidP="00B05188">
      <w:pPr>
        <w:jc w:val="both"/>
      </w:pPr>
      <w:r>
        <w:t>S</w:t>
      </w:r>
      <w:r w:rsidRPr="005B193B">
        <w:t>ingle DCI based transmission scheme has smaller PDCCH overhead and is more suitable for ideal backhaul. Multiple DCI design can provide more flexibility and is more suitable for non-ideal backhaul, but at the cost of more PDCCH overhead and larger UE complexity.</w:t>
      </w:r>
    </w:p>
    <w:p w14:paraId="7D609F38" w14:textId="42E3F268" w:rsidR="00C346C4" w:rsidRDefault="00BA0111" w:rsidP="00B05188">
      <w:pPr>
        <w:jc w:val="both"/>
      </w:pPr>
      <w:r>
        <w:t xml:space="preserve">From UE design perspective </w:t>
      </w:r>
      <w:r w:rsidR="00B17006">
        <w:t xml:space="preserve">there are many feature components </w:t>
      </w:r>
      <w:r w:rsidR="00E672FB">
        <w:t>w</w:t>
      </w:r>
      <w:r w:rsidR="00120E78">
        <w:t>ere</w:t>
      </w:r>
      <w:r w:rsidR="00E672FB">
        <w:t xml:space="preserve"> defined to support</w:t>
      </w:r>
      <w:r w:rsidR="00BD0845">
        <w:t xml:space="preserve"> multi</w:t>
      </w:r>
      <w:r w:rsidR="00DE500C">
        <w:t>-</w:t>
      </w:r>
      <w:r w:rsidR="00BD0845">
        <w:t>DCI based operation compare to single-DCI based</w:t>
      </w:r>
      <w:r w:rsidR="00613059">
        <w:t xml:space="preserve"> (Table 1)</w:t>
      </w:r>
      <w:r w:rsidR="00551114">
        <w:t>.</w:t>
      </w:r>
    </w:p>
    <w:p w14:paraId="45D67ED8" w14:textId="5BFBAF0D" w:rsidR="00120E78" w:rsidRDefault="00120E78" w:rsidP="00120E78">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594CA0">
        <w:t>F</w:t>
      </w:r>
      <w:r>
        <w:t xml:space="preserve">eature components to support multi/single DCI based multi-TRP </w:t>
      </w:r>
      <w:r w:rsidR="005B3F7A">
        <w:t>operation</w:t>
      </w:r>
    </w:p>
    <w:tbl>
      <w:tblPr>
        <w:tblStyle w:val="TableGrid"/>
        <w:tblW w:w="0" w:type="auto"/>
        <w:tblLook w:val="04A0" w:firstRow="1" w:lastRow="0" w:firstColumn="1" w:lastColumn="0" w:noHBand="0" w:noVBand="1"/>
      </w:tblPr>
      <w:tblGrid>
        <w:gridCol w:w="4814"/>
        <w:gridCol w:w="4815"/>
      </w:tblGrid>
      <w:tr w:rsidR="00C346C4" w14:paraId="585D86E1" w14:textId="77777777" w:rsidTr="00C346C4">
        <w:tc>
          <w:tcPr>
            <w:tcW w:w="4814" w:type="dxa"/>
          </w:tcPr>
          <w:p w14:paraId="1F17DF47" w14:textId="6157DD20" w:rsidR="00C346C4" w:rsidRPr="00120E78" w:rsidRDefault="005C5384" w:rsidP="00120E78">
            <w:pPr>
              <w:jc w:val="center"/>
              <w:rPr>
                <w:b/>
                <w:bCs/>
              </w:rPr>
            </w:pPr>
            <w:r w:rsidRPr="00120E78">
              <w:rPr>
                <w:b/>
                <w:bCs/>
              </w:rPr>
              <w:t>Multi-DCI based multi-TRP/panel</w:t>
            </w:r>
          </w:p>
        </w:tc>
        <w:tc>
          <w:tcPr>
            <w:tcW w:w="4815" w:type="dxa"/>
          </w:tcPr>
          <w:p w14:paraId="71DD7850" w14:textId="61FF3733" w:rsidR="00C346C4" w:rsidRPr="00120E78" w:rsidRDefault="005C5384" w:rsidP="00120E78">
            <w:pPr>
              <w:jc w:val="center"/>
              <w:rPr>
                <w:b/>
                <w:bCs/>
              </w:rPr>
            </w:pPr>
            <w:r w:rsidRPr="00120E78">
              <w:rPr>
                <w:b/>
                <w:bCs/>
              </w:rPr>
              <w:t>Single-DCI based multi-TRP/panel</w:t>
            </w:r>
          </w:p>
        </w:tc>
      </w:tr>
      <w:tr w:rsidR="007E3C39" w14:paraId="4F49EB68" w14:textId="77777777" w:rsidTr="00C346C4">
        <w:tc>
          <w:tcPr>
            <w:tcW w:w="4814" w:type="dxa"/>
          </w:tcPr>
          <w:p w14:paraId="3E20ABE3" w14:textId="7FFF6FEA" w:rsidR="00594CA0" w:rsidRPr="00594CA0" w:rsidRDefault="00594CA0" w:rsidP="00594CA0">
            <w:pPr>
              <w:pStyle w:val="TAL"/>
              <w:overflowPunct/>
              <w:autoSpaceDE/>
              <w:autoSpaceDN/>
              <w:adjustRightInd/>
              <w:spacing w:before="0"/>
              <w:jc w:val="left"/>
              <w:textAlignment w:val="auto"/>
              <w:rPr>
                <w:rFonts w:ascii="Times New Roman" w:hAnsi="Times New Roman"/>
                <w:b/>
                <w:bCs/>
                <w:sz w:val="20"/>
              </w:rPr>
            </w:pPr>
            <w:r w:rsidRPr="00594CA0">
              <w:rPr>
                <w:rFonts w:ascii="Times New Roman" w:hAnsi="Times New Roman"/>
                <w:b/>
                <w:bCs/>
                <w:sz w:val="20"/>
              </w:rPr>
              <w:t>Basic:</w:t>
            </w:r>
          </w:p>
          <w:p w14:paraId="128A04E5" w14:textId="6177706B" w:rsidR="00894439" w:rsidRPr="00C76F59" w:rsidRDefault="00894439" w:rsidP="00894439">
            <w:pPr>
              <w:pStyle w:val="TAL"/>
              <w:numPr>
                <w:ilvl w:val="0"/>
                <w:numId w:val="14"/>
              </w:numPr>
              <w:overflowPunct/>
              <w:autoSpaceDE/>
              <w:autoSpaceDN/>
              <w:adjustRightInd/>
              <w:spacing w:before="0"/>
              <w:jc w:val="left"/>
              <w:textAlignment w:val="auto"/>
              <w:rPr>
                <w:rFonts w:ascii="Times New Roman" w:hAnsi="Times New Roman"/>
                <w:sz w:val="20"/>
              </w:rPr>
            </w:pPr>
            <w:r w:rsidRPr="00120E78">
              <w:rPr>
                <w:rFonts w:ascii="Times New Roman" w:hAnsi="Times New Roman"/>
                <w:sz w:val="20"/>
              </w:rPr>
              <w:t>The maximum number of CORESETs configured per “PDCCH-Config”</w:t>
            </w:r>
          </w:p>
          <w:p w14:paraId="64D38D6A" w14:textId="24B51FBF" w:rsidR="00894439" w:rsidRPr="00C76F59" w:rsidRDefault="00894439" w:rsidP="00894439">
            <w:pPr>
              <w:pStyle w:val="TAL"/>
              <w:numPr>
                <w:ilvl w:val="0"/>
                <w:numId w:val="14"/>
              </w:numPr>
              <w:overflowPunct/>
              <w:autoSpaceDE/>
              <w:autoSpaceDN/>
              <w:adjustRightInd/>
              <w:spacing w:before="0"/>
              <w:jc w:val="left"/>
              <w:textAlignment w:val="auto"/>
              <w:rPr>
                <w:rFonts w:ascii="Times New Roman" w:hAnsi="Times New Roman"/>
                <w:sz w:val="20"/>
              </w:rPr>
            </w:pPr>
            <w:r w:rsidRPr="00120E78">
              <w:rPr>
                <w:rFonts w:ascii="Times New Roman" w:hAnsi="Times New Roman"/>
                <w:sz w:val="20"/>
              </w:rPr>
              <w:t xml:space="preserve">The maximum number of CORESETs configured per </w:t>
            </w:r>
            <w:proofErr w:type="spellStart"/>
            <w:r w:rsidRPr="00120E78">
              <w:rPr>
                <w:rFonts w:ascii="Times New Roman" w:hAnsi="Times New Roman"/>
                <w:sz w:val="20"/>
              </w:rPr>
              <w:t>CORESETPoolIndex</w:t>
            </w:r>
            <w:proofErr w:type="spellEnd"/>
            <w:r w:rsidRPr="00120E78">
              <w:rPr>
                <w:rFonts w:ascii="Times New Roman" w:hAnsi="Times New Roman"/>
                <w:sz w:val="20"/>
              </w:rPr>
              <w:t xml:space="preserve"> per “PDCCH-Config”</w:t>
            </w:r>
          </w:p>
          <w:p w14:paraId="48357CC8" w14:textId="77777777" w:rsidR="00C76F59" w:rsidRDefault="00894439" w:rsidP="00F61AE3">
            <w:pPr>
              <w:pStyle w:val="TAL"/>
              <w:numPr>
                <w:ilvl w:val="0"/>
                <w:numId w:val="14"/>
              </w:numPr>
              <w:overflowPunct/>
              <w:autoSpaceDE/>
              <w:autoSpaceDN/>
              <w:adjustRightInd/>
              <w:spacing w:before="0"/>
              <w:jc w:val="left"/>
              <w:textAlignment w:val="auto"/>
              <w:rPr>
                <w:rFonts w:ascii="Times New Roman" w:hAnsi="Times New Roman"/>
                <w:sz w:val="20"/>
              </w:rPr>
            </w:pPr>
            <w:r w:rsidRPr="00C76F59">
              <w:rPr>
                <w:rFonts w:ascii="Times New Roman" w:hAnsi="Times New Roman"/>
                <w:sz w:val="20"/>
              </w:rPr>
              <w:t>The value of R=[1,2] for BD/CCE</w:t>
            </w:r>
            <w:r w:rsidR="0059217E" w:rsidRPr="00C76F59">
              <w:rPr>
                <w:rFonts w:ascii="Times New Roman" w:hAnsi="Times New Roman"/>
                <w:sz w:val="20"/>
              </w:rPr>
              <w:t xml:space="preserve"> </w:t>
            </w:r>
          </w:p>
          <w:p w14:paraId="449F6943" w14:textId="05755681" w:rsidR="00894439" w:rsidRDefault="00894439" w:rsidP="00F61AE3">
            <w:pPr>
              <w:pStyle w:val="TAL"/>
              <w:numPr>
                <w:ilvl w:val="0"/>
                <w:numId w:val="14"/>
              </w:numPr>
              <w:overflowPunct/>
              <w:autoSpaceDE/>
              <w:autoSpaceDN/>
              <w:adjustRightInd/>
              <w:spacing w:before="0"/>
              <w:jc w:val="left"/>
              <w:textAlignment w:val="auto"/>
              <w:rPr>
                <w:rFonts w:ascii="Times New Roman" w:hAnsi="Times New Roman"/>
                <w:sz w:val="20"/>
              </w:rPr>
            </w:pPr>
            <w:r w:rsidRPr="00C76F59">
              <w:rPr>
                <w:rFonts w:ascii="Times New Roman" w:hAnsi="Times New Roman"/>
                <w:sz w:val="20"/>
              </w:rPr>
              <w:t xml:space="preserve">Support of fully/partially time/frequency overlapped PDSCH reception </w:t>
            </w:r>
          </w:p>
          <w:p w14:paraId="018434F6" w14:textId="7165D7AB" w:rsidR="00594CA0" w:rsidRPr="004243C9" w:rsidRDefault="004243C9" w:rsidP="00594CA0">
            <w:pPr>
              <w:pStyle w:val="TAL"/>
              <w:overflowPunct/>
              <w:autoSpaceDE/>
              <w:autoSpaceDN/>
              <w:adjustRightInd/>
              <w:spacing w:before="0"/>
              <w:jc w:val="left"/>
              <w:textAlignment w:val="auto"/>
              <w:rPr>
                <w:rFonts w:ascii="Times New Roman" w:hAnsi="Times New Roman"/>
                <w:b/>
                <w:bCs/>
                <w:sz w:val="20"/>
              </w:rPr>
            </w:pPr>
            <w:r w:rsidRPr="004243C9">
              <w:rPr>
                <w:rFonts w:ascii="Times New Roman" w:hAnsi="Times New Roman"/>
                <w:b/>
                <w:bCs/>
                <w:sz w:val="20"/>
              </w:rPr>
              <w:t>Optional:</w:t>
            </w:r>
          </w:p>
          <w:p w14:paraId="4215EDEF" w14:textId="67F29243" w:rsidR="00894439" w:rsidRPr="00C76F59" w:rsidRDefault="00894439"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120E78">
              <w:rPr>
                <w:rFonts w:ascii="Times New Roman" w:hAnsi="Times New Roman"/>
                <w:sz w:val="20"/>
              </w:rPr>
              <w:t>Support of out-of-order operation for PDCCH to PDSCH (FFS whether to be a basic component)</w:t>
            </w:r>
          </w:p>
          <w:p w14:paraId="1A31EE97" w14:textId="216553C1" w:rsidR="00894439" w:rsidRPr="00C76F59" w:rsidRDefault="00894439"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120E78">
              <w:rPr>
                <w:rFonts w:ascii="Times New Roman" w:hAnsi="Times New Roman"/>
                <w:sz w:val="20"/>
              </w:rPr>
              <w:t xml:space="preserve">Support of out-of-order operation for PDSCH to HARQ-ACK </w:t>
            </w:r>
          </w:p>
          <w:p w14:paraId="5BF8D7FE" w14:textId="77777777" w:rsidR="007E3C39" w:rsidRDefault="00894439"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120E78">
              <w:rPr>
                <w:rFonts w:ascii="Times New Roman" w:hAnsi="Times New Roman"/>
                <w:sz w:val="20"/>
              </w:rPr>
              <w:t xml:space="preserve">Support of out-of-order operation for PDCCH to PUSCH </w:t>
            </w:r>
          </w:p>
          <w:p w14:paraId="252D138B" w14:textId="77777777" w:rsidR="00B257D5" w:rsidRPr="00B257D5" w:rsidRDefault="00B257D5"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B257D5">
              <w:rPr>
                <w:rFonts w:ascii="Times New Roman" w:hAnsi="Times New Roman"/>
                <w:sz w:val="20"/>
              </w:rPr>
              <w:t>Support of separate HARQ-ACK</w:t>
            </w:r>
          </w:p>
          <w:p w14:paraId="287019F4" w14:textId="77777777" w:rsidR="00B257D5" w:rsidRDefault="00B257D5"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B257D5">
              <w:rPr>
                <w:rFonts w:ascii="Times New Roman" w:hAnsi="Times New Roman"/>
                <w:sz w:val="20"/>
              </w:rPr>
              <w:t>Support of joint HARQ-ACK</w:t>
            </w:r>
          </w:p>
          <w:p w14:paraId="4579BA07" w14:textId="77777777" w:rsidR="00EC36E3" w:rsidRDefault="00EC36E3" w:rsidP="004243C9">
            <w:pPr>
              <w:pStyle w:val="TAL"/>
              <w:numPr>
                <w:ilvl w:val="0"/>
                <w:numId w:val="16"/>
              </w:numPr>
              <w:overflowPunct/>
              <w:autoSpaceDE/>
              <w:autoSpaceDN/>
              <w:adjustRightInd/>
              <w:spacing w:before="0"/>
              <w:jc w:val="left"/>
              <w:textAlignment w:val="auto"/>
              <w:rPr>
                <w:rFonts w:ascii="Times New Roman" w:hAnsi="Times New Roman"/>
                <w:sz w:val="20"/>
              </w:rPr>
            </w:pPr>
            <w:r w:rsidRPr="00EC36E3">
              <w:rPr>
                <w:rFonts w:ascii="Times New Roman" w:hAnsi="Times New Roman"/>
                <w:sz w:val="20"/>
              </w:rPr>
              <w:t xml:space="preserve">Support of default QCL assumption per </w:t>
            </w:r>
            <w:proofErr w:type="spellStart"/>
            <w:r w:rsidRPr="00EC36E3">
              <w:rPr>
                <w:rFonts w:ascii="Times New Roman" w:hAnsi="Times New Roman"/>
                <w:sz w:val="20"/>
              </w:rPr>
              <w:t>CORESETPoolIndex</w:t>
            </w:r>
            <w:proofErr w:type="spellEnd"/>
          </w:p>
          <w:p w14:paraId="08D17C54" w14:textId="2AC3B1D0" w:rsidR="00360961" w:rsidRPr="00120E78" w:rsidRDefault="00360961" w:rsidP="004243C9">
            <w:pPr>
              <w:pStyle w:val="TAL"/>
              <w:numPr>
                <w:ilvl w:val="0"/>
                <w:numId w:val="16"/>
              </w:numPr>
              <w:overflowPunct/>
              <w:autoSpaceDE/>
              <w:autoSpaceDN/>
              <w:adjustRightInd/>
              <w:spacing w:before="0"/>
              <w:jc w:val="left"/>
              <w:textAlignment w:val="auto"/>
              <w:rPr>
                <w:rFonts w:ascii="Times New Roman" w:hAnsi="Times New Roman"/>
                <w:sz w:val="20"/>
              </w:rPr>
            </w:pPr>
            <w:r>
              <w:rPr>
                <w:rFonts w:ascii="Times New Roman" w:hAnsi="Times New Roman"/>
                <w:sz w:val="20"/>
              </w:rPr>
              <w:t>….</w:t>
            </w:r>
          </w:p>
        </w:tc>
        <w:tc>
          <w:tcPr>
            <w:tcW w:w="4815" w:type="dxa"/>
          </w:tcPr>
          <w:p w14:paraId="317B4A8C" w14:textId="202F1265" w:rsidR="00360961" w:rsidRPr="00360961" w:rsidRDefault="00360961" w:rsidP="00360961">
            <w:pPr>
              <w:pStyle w:val="TAL"/>
              <w:overflowPunct/>
              <w:autoSpaceDE/>
              <w:autoSpaceDN/>
              <w:adjustRightInd/>
              <w:spacing w:before="0"/>
              <w:jc w:val="left"/>
              <w:textAlignment w:val="auto"/>
              <w:rPr>
                <w:rFonts w:ascii="Times New Roman" w:hAnsi="Times New Roman"/>
                <w:b/>
                <w:bCs/>
                <w:sz w:val="20"/>
              </w:rPr>
            </w:pPr>
            <w:r w:rsidRPr="00594CA0">
              <w:rPr>
                <w:rFonts w:ascii="Times New Roman" w:hAnsi="Times New Roman"/>
                <w:b/>
                <w:bCs/>
                <w:sz w:val="20"/>
              </w:rPr>
              <w:t>Basic</w:t>
            </w:r>
          </w:p>
          <w:p w14:paraId="5C23069D" w14:textId="4DB0A19D" w:rsidR="0089171F" w:rsidRDefault="0089171F" w:rsidP="00C778FF">
            <w:pPr>
              <w:pStyle w:val="TAL"/>
              <w:numPr>
                <w:ilvl w:val="0"/>
                <w:numId w:val="15"/>
              </w:numPr>
              <w:overflowPunct/>
              <w:autoSpaceDE/>
              <w:autoSpaceDN/>
              <w:adjustRightInd/>
              <w:spacing w:before="0"/>
              <w:textAlignment w:val="auto"/>
              <w:rPr>
                <w:rFonts w:ascii="Times New Roman" w:hAnsi="Times New Roman"/>
                <w:sz w:val="20"/>
              </w:rPr>
            </w:pPr>
            <w:r w:rsidRPr="0089171F">
              <w:rPr>
                <w:rFonts w:ascii="Times New Roman" w:hAnsi="Times New Roman"/>
                <w:sz w:val="20"/>
              </w:rPr>
              <w:t>Support of DCI indication of 2 TCI states by a codepoint</w:t>
            </w:r>
          </w:p>
          <w:p w14:paraId="5130D64F" w14:textId="3CCACB1E" w:rsidR="00C778FF" w:rsidRDefault="00C778FF" w:rsidP="00C778FF">
            <w:pPr>
              <w:pStyle w:val="TAL"/>
              <w:numPr>
                <w:ilvl w:val="0"/>
                <w:numId w:val="15"/>
              </w:numPr>
              <w:overflowPunct/>
              <w:autoSpaceDE/>
              <w:autoSpaceDN/>
              <w:adjustRightInd/>
              <w:spacing w:before="0"/>
              <w:textAlignment w:val="auto"/>
              <w:rPr>
                <w:rFonts w:ascii="Times New Roman" w:hAnsi="Times New Roman"/>
                <w:sz w:val="20"/>
              </w:rPr>
            </w:pPr>
            <w:r w:rsidRPr="00C778FF">
              <w:rPr>
                <w:rFonts w:ascii="Times New Roman" w:hAnsi="Times New Roman"/>
                <w:sz w:val="20"/>
              </w:rPr>
              <w:t>Support of DMRS entry {0, 2, 3}</w:t>
            </w:r>
          </w:p>
          <w:p w14:paraId="4ADF1650" w14:textId="25F2E9D7" w:rsidR="0041545D" w:rsidRPr="00020EB0" w:rsidRDefault="0041545D" w:rsidP="00020EB0">
            <w:pPr>
              <w:pStyle w:val="TAL"/>
              <w:numPr>
                <w:ilvl w:val="0"/>
                <w:numId w:val="15"/>
              </w:numPr>
              <w:overflowPunct/>
              <w:autoSpaceDE/>
              <w:autoSpaceDN/>
              <w:adjustRightInd/>
              <w:spacing w:before="0"/>
              <w:textAlignment w:val="auto"/>
              <w:rPr>
                <w:rFonts w:ascii="Times New Roman" w:hAnsi="Times New Roman"/>
                <w:sz w:val="20"/>
              </w:rPr>
            </w:pPr>
            <w:r w:rsidRPr="00020EB0">
              <w:rPr>
                <w:rFonts w:ascii="Times New Roman" w:hAnsi="Times New Roman"/>
                <w:sz w:val="20"/>
              </w:rPr>
              <w:t>Support of two PTRS ports</w:t>
            </w:r>
            <w:r w:rsidRPr="00020EB0">
              <w:rPr>
                <w:rFonts w:ascii="Times New Roman" w:hAnsi="Times New Roman"/>
                <w:sz w:val="20"/>
                <w:lang w:val="en-US"/>
              </w:rPr>
              <w:t xml:space="preserve"> </w:t>
            </w:r>
            <w:r w:rsidR="00020EB0" w:rsidRPr="00020EB0">
              <w:rPr>
                <w:rFonts w:ascii="Times New Roman" w:hAnsi="Times New Roman"/>
                <w:sz w:val="20"/>
                <w:lang w:val="en-US"/>
              </w:rPr>
              <w:t>for FR2</w:t>
            </w:r>
          </w:p>
          <w:p w14:paraId="0A3017EA" w14:textId="5A3AD245" w:rsidR="00360961" w:rsidRPr="004243C9" w:rsidRDefault="00360961" w:rsidP="00360961">
            <w:pPr>
              <w:pStyle w:val="TAL"/>
              <w:overflowPunct/>
              <w:autoSpaceDE/>
              <w:autoSpaceDN/>
              <w:adjustRightInd/>
              <w:spacing w:before="0"/>
              <w:jc w:val="left"/>
              <w:textAlignment w:val="auto"/>
              <w:rPr>
                <w:rFonts w:ascii="Times New Roman" w:hAnsi="Times New Roman"/>
                <w:b/>
                <w:bCs/>
                <w:sz w:val="20"/>
              </w:rPr>
            </w:pPr>
          </w:p>
          <w:p w14:paraId="679B63A0" w14:textId="77777777" w:rsidR="007E3C39" w:rsidRDefault="007E3C39" w:rsidP="00B05188"/>
        </w:tc>
      </w:tr>
    </w:tbl>
    <w:p w14:paraId="011E3355" w14:textId="5436FA18" w:rsidR="008A6AA5" w:rsidRPr="008A6AA5" w:rsidRDefault="005A647A" w:rsidP="00E63F77">
      <w:pPr>
        <w:jc w:val="both"/>
      </w:pPr>
      <w:r w:rsidRPr="00E01DE7">
        <w:t>Due to required complexity s</w:t>
      </w:r>
      <w:r w:rsidR="00C93843" w:rsidRPr="00E01DE7">
        <w:t xml:space="preserve">ome UEs may not support </w:t>
      </w:r>
      <w:r w:rsidR="00E93516" w:rsidRPr="00E01DE7">
        <w:t xml:space="preserve">multi-DCI based multi-TRP </w:t>
      </w:r>
      <w:r w:rsidR="00DA4BAE" w:rsidRPr="00E01DE7">
        <w:t>and</w:t>
      </w:r>
      <w:r w:rsidR="00DC042C">
        <w:t>,</w:t>
      </w:r>
      <w:r w:rsidRPr="00E01DE7">
        <w:t xml:space="preserve"> </w:t>
      </w:r>
      <w:r w:rsidR="00FD3AC7">
        <w:t>in results</w:t>
      </w:r>
      <w:r w:rsidR="00DC042C">
        <w:t>,</w:t>
      </w:r>
      <w:r w:rsidR="00FD3AC7">
        <w:t xml:space="preserve"> support</w:t>
      </w:r>
      <w:r w:rsidRPr="00E01DE7">
        <w:t xml:space="preserve"> only</w:t>
      </w:r>
      <w:r w:rsidR="00FD3AC7">
        <w:t xml:space="preserve"> </w:t>
      </w:r>
      <w:r w:rsidR="003B6A2B" w:rsidRPr="00E01DE7">
        <w:t>single</w:t>
      </w:r>
      <w:r w:rsidR="00FD3AC7">
        <w:t>-</w:t>
      </w:r>
      <w:r w:rsidR="003B6A2B" w:rsidRPr="00E01DE7">
        <w:t>DCI based scheduling in multi-TRP/panel Tx mode.</w:t>
      </w:r>
      <w:r w:rsidR="00183C1A" w:rsidRPr="00E01DE7">
        <w:t xml:space="preserve"> Besides that, </w:t>
      </w:r>
      <w:r w:rsidR="00B8658C" w:rsidRPr="00E01DE7">
        <w:t xml:space="preserve">Rel-15 </w:t>
      </w:r>
      <w:r w:rsidR="00DE500C">
        <w:t xml:space="preserve">single TRP </w:t>
      </w:r>
      <w:r w:rsidR="00282CB8" w:rsidRPr="00E01DE7">
        <w:t xml:space="preserve">performance </w:t>
      </w:r>
      <w:r w:rsidR="00B8658C" w:rsidRPr="00E01DE7">
        <w:t xml:space="preserve">requirements </w:t>
      </w:r>
      <w:r w:rsidR="00DE500C">
        <w:t>do</w:t>
      </w:r>
      <w:r w:rsidR="00B8658C" w:rsidRPr="00E01DE7">
        <w:t xml:space="preserve"> not cover</w:t>
      </w:r>
      <w:r w:rsidR="00282CB8" w:rsidRPr="00E01DE7">
        <w:t xml:space="preserve"> multi-TRP Tx scenario </w:t>
      </w:r>
      <w:r w:rsidR="00BB7150" w:rsidRPr="00E01DE7">
        <w:t xml:space="preserve">since </w:t>
      </w:r>
      <w:r w:rsidR="003107E0" w:rsidRPr="00E01DE7">
        <w:t xml:space="preserve">there </w:t>
      </w:r>
      <w:r w:rsidR="00DE500C">
        <w:t>is a</w:t>
      </w:r>
      <w:r w:rsidR="003107E0" w:rsidRPr="00E01DE7">
        <w:t xml:space="preserve"> </w:t>
      </w:r>
      <w:r w:rsidR="009C6A04" w:rsidRPr="00E01DE7">
        <w:t xml:space="preserve">new QCL mechanism and </w:t>
      </w:r>
      <w:r w:rsidR="00DE500C">
        <w:t xml:space="preserve">new </w:t>
      </w:r>
      <w:r w:rsidR="009C6A04" w:rsidRPr="00E01DE7">
        <w:t>DMRS ports indication</w:t>
      </w:r>
      <w:r w:rsidR="00E01DE7" w:rsidRPr="00E01DE7">
        <w:t xml:space="preserve"> in Rel-16</w:t>
      </w:r>
      <w:r w:rsidR="009C6A04" w:rsidRPr="00E01DE7">
        <w:t xml:space="preserve">. </w:t>
      </w:r>
      <w:r w:rsidR="003107E0" w:rsidRPr="00E01DE7">
        <w:t xml:space="preserve">Also, </w:t>
      </w:r>
      <w:r w:rsidR="00BB7150" w:rsidRPr="00E01DE7">
        <w:t xml:space="preserve">TO/FO </w:t>
      </w:r>
      <w:r w:rsidR="00FD3AC7">
        <w:t xml:space="preserve">synchronization errors </w:t>
      </w:r>
      <w:r w:rsidR="00BB7150" w:rsidRPr="00E01DE7">
        <w:t>will be considered between TRPs</w:t>
      </w:r>
      <w:r w:rsidR="00FD3AC7">
        <w:t xml:space="preserve"> during the test which requires another UE receive processing compare to Rel-15</w:t>
      </w:r>
      <w:r w:rsidR="00BB7150" w:rsidRPr="00E01DE7">
        <w:t xml:space="preserve">. </w:t>
      </w:r>
      <w:r w:rsidR="00DC50BD" w:rsidRPr="00E01DE7">
        <w:t xml:space="preserve">In </w:t>
      </w:r>
      <w:r w:rsidR="001C72ED">
        <w:t>summary</w:t>
      </w:r>
      <w:r w:rsidR="00DC042C">
        <w:t>,</w:t>
      </w:r>
      <w:r w:rsidR="001C72ED">
        <w:t xml:space="preserve"> </w:t>
      </w:r>
      <w:r w:rsidR="004E6009" w:rsidRPr="00E01DE7">
        <w:t>single</w:t>
      </w:r>
      <w:r w:rsidR="0011700A" w:rsidRPr="00E01DE7">
        <w:t>-DCI based scheme</w:t>
      </w:r>
      <w:r w:rsidR="00154212" w:rsidRPr="00E01DE7">
        <w:t xml:space="preserve"> should be considered</w:t>
      </w:r>
      <w:r w:rsidR="00DC042C">
        <w:t xml:space="preserve"> </w:t>
      </w:r>
      <w:r w:rsidR="00DC042C" w:rsidRPr="00E01DE7">
        <w:t>to guarantee sufficient coverage of performance tests for eMIMO multi-TRP/panel</w:t>
      </w:r>
      <w:r w:rsidR="0011700A" w:rsidRPr="00E01DE7">
        <w:t>.</w:t>
      </w:r>
    </w:p>
    <w:p w14:paraId="2E773334" w14:textId="0497A9A0" w:rsidR="000D7350" w:rsidRDefault="000D7350" w:rsidP="000D7350">
      <w:pPr>
        <w:tabs>
          <w:tab w:val="left" w:pos="1276"/>
        </w:tabs>
        <w:ind w:left="1276" w:hanging="1276"/>
        <w:jc w:val="both"/>
        <w:rPr>
          <w:b/>
        </w:rPr>
      </w:pPr>
      <w:r w:rsidRPr="00EA4E5D">
        <w:rPr>
          <w:b/>
        </w:rPr>
        <w:t xml:space="preserve">Proposal </w:t>
      </w:r>
      <w:r w:rsidR="003B0DA0">
        <w:rPr>
          <w:b/>
          <w:lang w:val="en-US"/>
        </w:rPr>
        <w:t>3</w:t>
      </w:r>
      <w:r w:rsidRPr="00EA4E5D">
        <w:rPr>
          <w:b/>
        </w:rPr>
        <w:t>:</w:t>
      </w:r>
      <w:r w:rsidRPr="00EA4E5D">
        <w:rPr>
          <w:b/>
        </w:rPr>
        <w:tab/>
        <w:t xml:space="preserve">Define performance requirements </w:t>
      </w:r>
      <w:r w:rsidR="00D77FE9" w:rsidRPr="00EA4E5D">
        <w:rPr>
          <w:b/>
        </w:rPr>
        <w:t xml:space="preserve">for </w:t>
      </w:r>
      <w:r w:rsidRPr="00EA4E5D">
        <w:rPr>
          <w:b/>
        </w:rPr>
        <w:t>single-DCI based eMBB multi-TRP</w:t>
      </w:r>
      <w:r w:rsidR="00D77FE9" w:rsidRPr="00EA4E5D">
        <w:rPr>
          <w:b/>
        </w:rPr>
        <w:t xml:space="preserve"> Tx</w:t>
      </w:r>
      <w:r w:rsidRPr="00EA4E5D">
        <w:rPr>
          <w:b/>
        </w:rPr>
        <w:t xml:space="preserve"> scheme</w:t>
      </w:r>
      <w:r w:rsidR="003F1634">
        <w:rPr>
          <w:b/>
        </w:rPr>
        <w:t xml:space="preserve"> for FR1</w:t>
      </w:r>
      <w:r w:rsidRPr="00EA4E5D">
        <w:rPr>
          <w:b/>
        </w:rPr>
        <w:t>.</w:t>
      </w:r>
    </w:p>
    <w:p w14:paraId="5C3F1DC5" w14:textId="7974018C" w:rsidR="00FD6EA4" w:rsidRDefault="00FD6EA4" w:rsidP="00FD6EA4">
      <w:pPr>
        <w:pStyle w:val="Heading3"/>
      </w:pPr>
      <w:r>
        <w:t>Single DCI based URLLC multi-TRP/panel Tx schemes</w:t>
      </w:r>
    </w:p>
    <w:p w14:paraId="726C3EE2" w14:textId="5EDD47AA" w:rsidR="00AB6E13" w:rsidRPr="00AB6E13" w:rsidRDefault="00AB6E13" w:rsidP="00AB6E13">
      <w:pPr>
        <w:rPr>
          <w:lang w:val="en-US" w:eastAsia="ja-JP" w:bidi="hi-IN"/>
        </w:rPr>
      </w:pPr>
      <w:r>
        <w:t xml:space="preserve">The following agreement were made </w:t>
      </w:r>
      <w:r w:rsidR="00E63F77">
        <w:t xml:space="preserve">in </w:t>
      </w:r>
      <w:r>
        <w:t>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6003" w14:paraId="0825B0B1" w14:textId="77777777" w:rsidTr="00F61AE3">
        <w:tc>
          <w:tcPr>
            <w:tcW w:w="9629" w:type="dxa"/>
            <w:shd w:val="clear" w:color="auto" w:fill="auto"/>
          </w:tcPr>
          <w:p w14:paraId="704AFF01" w14:textId="77777777" w:rsidR="000F6003" w:rsidRPr="00D36F1B" w:rsidRDefault="000F6003" w:rsidP="00F61AE3">
            <w:pPr>
              <w:numPr>
                <w:ilvl w:val="0"/>
                <w:numId w:val="8"/>
              </w:numPr>
              <w:spacing w:before="60" w:after="60" w:line="280" w:lineRule="atLeast"/>
              <w:jc w:val="both"/>
              <w:rPr>
                <w:i/>
                <w:lang w:val="en-US"/>
              </w:rPr>
            </w:pPr>
            <w:r w:rsidRPr="00A03AE6">
              <w:rPr>
                <w:i/>
              </w:rPr>
              <w:t xml:space="preserve">FFS </w:t>
            </w:r>
            <w:r>
              <w:rPr>
                <w:i/>
              </w:rPr>
              <w:t>to</w:t>
            </w:r>
            <w:r w:rsidRPr="00A03AE6">
              <w:rPr>
                <w:i/>
              </w:rPr>
              <w:t xml:space="preserve"> define PDSCH requirement for single-DCI based URLLC (reliable) multi-TRP/Panel transmission schemes</w:t>
            </w:r>
          </w:p>
        </w:tc>
      </w:tr>
    </w:tbl>
    <w:p w14:paraId="13050C30" w14:textId="16B82661" w:rsidR="0058646E" w:rsidRDefault="00B415AD" w:rsidP="00B415AD">
      <w:pPr>
        <w:jc w:val="both"/>
      </w:pPr>
      <w:r w:rsidRPr="00B415AD">
        <w:t xml:space="preserve">URLLC transmission schemes are separate features </w:t>
      </w:r>
      <w:r w:rsidR="00AC20A9" w:rsidRPr="00B415AD">
        <w:t>compar</w:t>
      </w:r>
      <w:r w:rsidR="00AC20A9">
        <w:t>ing</w:t>
      </w:r>
      <w:r w:rsidR="00AC20A9" w:rsidRPr="00B415AD">
        <w:t xml:space="preserve"> </w:t>
      </w:r>
      <w:r w:rsidRPr="00B415AD">
        <w:t>to eMBB schemes based on RAN1 UE feature list.</w:t>
      </w:r>
      <w:r w:rsidR="003F755E">
        <w:t xml:space="preserve"> Moreover, </w:t>
      </w:r>
      <w:r w:rsidR="00CE1EBD">
        <w:t xml:space="preserve">URLLC schemes </w:t>
      </w:r>
      <w:r w:rsidR="003F755E">
        <w:t>support require</w:t>
      </w:r>
      <w:r w:rsidR="00CE1EBD">
        <w:t>s</w:t>
      </w:r>
      <w:r w:rsidR="003F755E">
        <w:t xml:space="preserve"> much less complexity compar</w:t>
      </w:r>
      <w:r w:rsidR="00AC20A9">
        <w:t>ing</w:t>
      </w:r>
      <w:r w:rsidR="003F755E">
        <w:t xml:space="preserve"> to eMBB multi-DCI based scheme</w:t>
      </w:r>
      <w:r w:rsidR="00AC20A9">
        <w:t>.</w:t>
      </w:r>
      <w:r w:rsidR="003F755E" w:rsidRPr="00B415AD">
        <w:t xml:space="preserve"> </w:t>
      </w:r>
      <w:r w:rsidRPr="00B415AD">
        <w:lastRenderedPageBreak/>
        <w:t>Therefore, some UEs may support only URLLC schemes</w:t>
      </w:r>
      <w:r w:rsidR="00C718FB">
        <w:t xml:space="preserve">. </w:t>
      </w:r>
      <w:r w:rsidR="00322FB3">
        <w:t>I</w:t>
      </w:r>
      <w:r w:rsidRPr="00B415AD">
        <w:t>t is important that different types of UE</w:t>
      </w:r>
      <w:r w:rsidR="00BC1D1F">
        <w:t>s</w:t>
      </w:r>
      <w:r w:rsidRPr="00B415AD">
        <w:t xml:space="preserve"> can be tested for multi-TRP operation.</w:t>
      </w:r>
      <w:r w:rsidR="00322FB3">
        <w:t xml:space="preserve"> </w:t>
      </w:r>
    </w:p>
    <w:p w14:paraId="3FD7F17F" w14:textId="5C25490D" w:rsidR="00E85883" w:rsidRDefault="0058646E" w:rsidP="00B415AD">
      <w:pPr>
        <w:jc w:val="both"/>
        <w:rPr>
          <w:lang w:val="en-US"/>
        </w:rPr>
      </w:pPr>
      <w:r>
        <w:t xml:space="preserve">Another issue was raised during the </w:t>
      </w:r>
      <w:r w:rsidR="00BD594E">
        <w:rPr>
          <w:lang w:val="en-US"/>
        </w:rPr>
        <w:t xml:space="preserve">last </w:t>
      </w:r>
      <w:r>
        <w:t xml:space="preserve">meeting </w:t>
      </w:r>
      <w:r w:rsidR="00AC20A9">
        <w:t xml:space="preserve">is </w:t>
      </w:r>
      <w:r w:rsidR="00BD594E">
        <w:t xml:space="preserve">that Rel-16 </w:t>
      </w:r>
      <w:r>
        <w:t xml:space="preserve">URLLC </w:t>
      </w:r>
      <w:r w:rsidR="00196C8F">
        <w:t xml:space="preserve">single TRP </w:t>
      </w:r>
      <w:r>
        <w:t>performance requirements</w:t>
      </w:r>
      <w:r w:rsidR="00BD594E">
        <w:t xml:space="preserve"> </w:t>
      </w:r>
      <w:r w:rsidR="00C15DDE">
        <w:t xml:space="preserve">can cover some URLLC </w:t>
      </w:r>
      <w:r w:rsidR="00196C8F">
        <w:t xml:space="preserve">multi-TRP </w:t>
      </w:r>
      <w:r w:rsidR="00C15DDE">
        <w:t>Tx schemes</w:t>
      </w:r>
      <w:r>
        <w:t xml:space="preserve">. </w:t>
      </w:r>
      <w:r w:rsidR="00DE6280">
        <w:rPr>
          <w:lang w:val="en-US"/>
        </w:rPr>
        <w:t xml:space="preserve">Same </w:t>
      </w:r>
      <w:r w:rsidR="00196C8F">
        <w:rPr>
          <w:lang w:val="en-US"/>
        </w:rPr>
        <w:t>time</w:t>
      </w:r>
      <w:r w:rsidR="00CE1D6D">
        <w:rPr>
          <w:lang w:val="en-US"/>
        </w:rPr>
        <w:t>,</w:t>
      </w:r>
      <w:r w:rsidR="00196C8F">
        <w:rPr>
          <w:lang w:val="en-US"/>
        </w:rPr>
        <w:t xml:space="preserve"> </w:t>
      </w:r>
      <w:r w:rsidR="00DE6280">
        <w:rPr>
          <w:lang w:val="en-US"/>
        </w:rPr>
        <w:t xml:space="preserve">performance tests for multi-TRP/panel will assume </w:t>
      </w:r>
      <w:r w:rsidR="00A11DD3">
        <w:rPr>
          <w:lang w:val="en-US"/>
        </w:rPr>
        <w:t>time/frequency non-synchronized transmission between TRPs</w:t>
      </w:r>
      <w:r w:rsidR="00CE1D6D">
        <w:rPr>
          <w:lang w:val="en-US"/>
        </w:rPr>
        <w:t>,</w:t>
      </w:r>
      <w:r w:rsidR="00A11DD3">
        <w:rPr>
          <w:lang w:val="en-US"/>
        </w:rPr>
        <w:t xml:space="preserve"> whi</w:t>
      </w:r>
      <w:r w:rsidR="0014096A">
        <w:rPr>
          <w:lang w:val="en-US"/>
        </w:rPr>
        <w:t xml:space="preserve">ch </w:t>
      </w:r>
      <w:r w:rsidR="00E85883">
        <w:rPr>
          <w:lang w:val="en-US"/>
        </w:rPr>
        <w:t>will impact overall demodulation performance.</w:t>
      </w:r>
      <w:r w:rsidR="00581EC3">
        <w:rPr>
          <w:lang w:val="en-US"/>
        </w:rPr>
        <w:t xml:space="preserve"> </w:t>
      </w:r>
      <w:r w:rsidR="008A4BCA">
        <w:rPr>
          <w:lang w:val="en-US"/>
        </w:rPr>
        <w:t>Also</w:t>
      </w:r>
      <w:r w:rsidR="007071F0">
        <w:rPr>
          <w:lang w:val="en-US"/>
        </w:rPr>
        <w:t>,</w:t>
      </w:r>
      <w:r w:rsidR="008A4BCA">
        <w:rPr>
          <w:lang w:val="en-US"/>
        </w:rPr>
        <w:t xml:space="preserve"> multi-TRP Tx assum</w:t>
      </w:r>
      <w:r w:rsidR="00B825C4">
        <w:rPr>
          <w:lang w:val="en-US"/>
        </w:rPr>
        <w:t>es enhanced QCL mechanism</w:t>
      </w:r>
      <w:r w:rsidR="00CE1D6D">
        <w:rPr>
          <w:lang w:val="en-US"/>
        </w:rPr>
        <w:t>,</w:t>
      </w:r>
      <w:r w:rsidR="00B825C4">
        <w:rPr>
          <w:lang w:val="en-US"/>
        </w:rPr>
        <w:t xml:space="preserve"> which has </w:t>
      </w:r>
      <w:r w:rsidR="008B4197">
        <w:rPr>
          <w:lang w:val="en-US"/>
        </w:rPr>
        <w:t xml:space="preserve">direct </w:t>
      </w:r>
      <w:r w:rsidR="00B825C4">
        <w:rPr>
          <w:lang w:val="en-US"/>
        </w:rPr>
        <w:t xml:space="preserve">impact on performance and not verified in Rel-16 </w:t>
      </w:r>
      <w:r w:rsidR="008B4197">
        <w:rPr>
          <w:lang w:val="en-US"/>
        </w:rPr>
        <w:t xml:space="preserve">URLLC single-TRP </w:t>
      </w:r>
      <w:r w:rsidR="00B825C4">
        <w:rPr>
          <w:lang w:val="en-US"/>
        </w:rPr>
        <w:t>test cases.</w:t>
      </w:r>
    </w:p>
    <w:p w14:paraId="73139893" w14:textId="1D706BDD" w:rsidR="00D22696" w:rsidRDefault="00CE1D6D" w:rsidP="00B415AD">
      <w:pPr>
        <w:jc w:val="both"/>
      </w:pPr>
      <w:r>
        <w:t>Therefore,</w:t>
      </w:r>
      <w:r w:rsidR="00322FB3">
        <w:t xml:space="preserve"> w</w:t>
      </w:r>
      <w:r w:rsidR="00322FB3" w:rsidRPr="00B415AD">
        <w:t xml:space="preserve">e suggest defining requirements for URLLC </w:t>
      </w:r>
      <w:r w:rsidR="00322FB3">
        <w:t xml:space="preserve">multi-TRP/panel </w:t>
      </w:r>
      <w:r w:rsidR="00322FB3" w:rsidRPr="00B415AD">
        <w:t>schemes</w:t>
      </w:r>
      <w:r w:rsidR="00322FB3">
        <w:t xml:space="preserve">. Since </w:t>
      </w:r>
      <w:r w:rsidR="000B72E9">
        <w:t>each scheme is a separate UE feature</w:t>
      </w:r>
      <w:r w:rsidR="00B825C4">
        <w:t>,</w:t>
      </w:r>
      <w:r w:rsidR="000B72E9">
        <w:t xml:space="preserve"> requirements should be defined for each scheme. </w:t>
      </w:r>
      <w:r w:rsidR="002B3DB9">
        <w:t xml:space="preserve">To reduce test scope if UE supports several URLLC Tx schemes </w:t>
      </w:r>
      <w:r w:rsidR="007469B8">
        <w:t>corresponding applicability rule can be further discussed.</w:t>
      </w:r>
    </w:p>
    <w:p w14:paraId="196FB2C4" w14:textId="0C186B3B" w:rsidR="007469B8" w:rsidRDefault="007469B8" w:rsidP="007469B8">
      <w:pPr>
        <w:tabs>
          <w:tab w:val="left" w:pos="1276"/>
        </w:tabs>
        <w:ind w:left="1276" w:hanging="1276"/>
        <w:jc w:val="both"/>
        <w:rPr>
          <w:b/>
        </w:rPr>
      </w:pPr>
      <w:r w:rsidRPr="00EA4E5D">
        <w:rPr>
          <w:b/>
        </w:rPr>
        <w:t xml:space="preserve">Proposal </w:t>
      </w:r>
      <w:r w:rsidR="003B0DA0">
        <w:rPr>
          <w:b/>
          <w:lang w:val="en-US"/>
        </w:rPr>
        <w:t>4</w:t>
      </w:r>
      <w:r w:rsidRPr="00EA4E5D">
        <w:rPr>
          <w:b/>
        </w:rPr>
        <w:t>:</w:t>
      </w:r>
      <w:r w:rsidRPr="00EA4E5D">
        <w:rPr>
          <w:b/>
        </w:rPr>
        <w:tab/>
        <w:t>Define performance requirements for single-DCI based URLLC multi-TRP Tx schemes 1a, 2a, 2b</w:t>
      </w:r>
      <w:r w:rsidR="003F1634">
        <w:rPr>
          <w:b/>
        </w:rPr>
        <w:t xml:space="preserve"> for FR1</w:t>
      </w:r>
      <w:r w:rsidR="003B0DA0">
        <w:rPr>
          <w:b/>
        </w:rPr>
        <w:t xml:space="preserve">; for schemes </w:t>
      </w:r>
      <w:r w:rsidRPr="00EA4E5D">
        <w:rPr>
          <w:b/>
        </w:rPr>
        <w:t>3 and 4</w:t>
      </w:r>
      <w:r w:rsidR="003F1634">
        <w:rPr>
          <w:b/>
        </w:rPr>
        <w:t xml:space="preserve"> at least for FR1</w:t>
      </w:r>
      <w:r w:rsidRPr="00EA4E5D">
        <w:rPr>
          <w:b/>
        </w:rPr>
        <w:t>. Further discuss applicability rule between them if UE supports several</w:t>
      </w:r>
      <w:r w:rsidR="00371F4D" w:rsidRPr="00EA4E5D">
        <w:rPr>
          <w:b/>
        </w:rPr>
        <w:t>.</w:t>
      </w:r>
    </w:p>
    <w:p w14:paraId="5A33C866" w14:textId="4209A911" w:rsidR="00A50A4F" w:rsidRDefault="00112112" w:rsidP="008A5CF8">
      <w:pPr>
        <w:tabs>
          <w:tab w:val="left" w:pos="1276"/>
        </w:tabs>
        <w:jc w:val="both"/>
      </w:pPr>
      <w:r>
        <w:t>In</w:t>
      </w:r>
      <w:r w:rsidR="00226BA4">
        <w:t xml:space="preserve"> general</w:t>
      </w:r>
      <w:r w:rsidR="0008406D">
        <w:t>,</w:t>
      </w:r>
      <w:r w:rsidR="00226BA4">
        <w:t xml:space="preserve"> reliability aspects are more important for URLLC operation</w:t>
      </w:r>
      <w:r w:rsidR="0008406D">
        <w:t>s</w:t>
      </w:r>
      <w:r w:rsidR="00226BA4">
        <w:t xml:space="preserve"> </w:t>
      </w:r>
      <w:r w:rsidR="003F72F0">
        <w:t xml:space="preserve">rather </w:t>
      </w:r>
      <w:r w:rsidR="00226BA4">
        <w:t xml:space="preserve">than for eMBB. </w:t>
      </w:r>
      <w:r w:rsidR="006A176C">
        <w:t>I</w:t>
      </w:r>
      <w:r w:rsidR="008A5CF8">
        <w:t>t will be natur</w:t>
      </w:r>
      <w:r w:rsidR="00AC20A9">
        <w:t>al</w:t>
      </w:r>
      <w:r w:rsidR="008A5CF8">
        <w:t xml:space="preserve"> to have different test metrics for eMBB and URLLC performance requirements</w:t>
      </w:r>
      <w:r w:rsidR="003931A2">
        <w:t xml:space="preserve">. </w:t>
      </w:r>
      <w:r w:rsidR="006A176C">
        <w:t xml:space="preserve">In this case, </w:t>
      </w:r>
      <w:r w:rsidR="003931A2">
        <w:t xml:space="preserve">1% BLER is appropriate option </w:t>
      </w:r>
      <w:r w:rsidR="006A176C">
        <w:t>instead of 70% @</w:t>
      </w:r>
      <w:r w:rsidR="003F72F0">
        <w:t xml:space="preserve"> </w:t>
      </w:r>
      <w:r w:rsidR="006A176C">
        <w:t>max achievable throughput for URLLC transmission schemes. I</w:t>
      </w:r>
      <w:r w:rsidR="008D105B">
        <w:t xml:space="preserve">t </w:t>
      </w:r>
      <w:r w:rsidR="008F3BF9">
        <w:t xml:space="preserve">is not expected </w:t>
      </w:r>
      <w:r w:rsidR="00DE500C">
        <w:t>that test time wi</w:t>
      </w:r>
      <w:r w:rsidR="002047C9">
        <w:t xml:space="preserve">ll be </w:t>
      </w:r>
      <w:r w:rsidR="008D105B" w:rsidRPr="0090237B">
        <w:t>increase</w:t>
      </w:r>
      <w:r w:rsidR="002047C9">
        <w:t xml:space="preserve">d </w:t>
      </w:r>
      <w:r w:rsidR="0046385A" w:rsidRPr="0090237B">
        <w:t>to</w:t>
      </w:r>
      <w:r w:rsidR="005C5D61">
        <w:t>o</w:t>
      </w:r>
      <w:r w:rsidR="0046385A" w:rsidRPr="0090237B">
        <w:t xml:space="preserve"> much </w:t>
      </w:r>
      <w:r w:rsidR="005C5D61" w:rsidRPr="0090237B">
        <w:t>compar</w:t>
      </w:r>
      <w:r w:rsidR="005C5D61">
        <w:t>ing</w:t>
      </w:r>
      <w:r w:rsidR="005C5D61" w:rsidRPr="0090237B">
        <w:t xml:space="preserve"> </w:t>
      </w:r>
      <w:r w:rsidR="006A176C" w:rsidRPr="0090237B">
        <w:t>to</w:t>
      </w:r>
      <w:r w:rsidR="006A176C">
        <w:t xml:space="preserve"> </w:t>
      </w:r>
      <w:r w:rsidR="002047C9">
        <w:t xml:space="preserve">tests with </w:t>
      </w:r>
      <w:r w:rsidR="00A25C44">
        <w:t>conventional metric</w:t>
      </w:r>
      <w:r w:rsidR="00984496">
        <w:t xml:space="preserve"> and same time </w:t>
      </w:r>
      <w:r w:rsidR="002047C9">
        <w:t xml:space="preserve">1% BLER test metric </w:t>
      </w:r>
      <w:r w:rsidR="00984496">
        <w:t xml:space="preserve">will indicate that </w:t>
      </w:r>
      <w:r w:rsidR="00D13574">
        <w:t>th</w:t>
      </w:r>
      <w:r w:rsidR="00F75F4B">
        <w:t>ese</w:t>
      </w:r>
      <w:r w:rsidR="00984496">
        <w:t xml:space="preserve"> </w:t>
      </w:r>
      <w:r w:rsidR="00D13574">
        <w:t xml:space="preserve">transmission schemes </w:t>
      </w:r>
      <w:r w:rsidR="0090237B">
        <w:t xml:space="preserve">are </w:t>
      </w:r>
      <w:r w:rsidR="00D13574">
        <w:t xml:space="preserve">more applicable for URLLC </w:t>
      </w:r>
      <w:r w:rsidR="00F75F4B">
        <w:t xml:space="preserve">services. </w:t>
      </w:r>
    </w:p>
    <w:p w14:paraId="7EC6531E" w14:textId="04B424B1" w:rsidR="007469B8" w:rsidRPr="0090237B" w:rsidRDefault="0038574B" w:rsidP="0090237B">
      <w:pPr>
        <w:tabs>
          <w:tab w:val="left" w:pos="1276"/>
        </w:tabs>
        <w:ind w:left="1276" w:hanging="1276"/>
        <w:jc w:val="both"/>
        <w:rPr>
          <w:b/>
          <w:lang w:val="en-US"/>
        </w:rPr>
      </w:pPr>
      <w:r w:rsidRPr="00EA4E5D">
        <w:rPr>
          <w:b/>
        </w:rPr>
        <w:t xml:space="preserve">Proposal </w:t>
      </w:r>
      <w:r w:rsidR="003B0DA0">
        <w:rPr>
          <w:b/>
          <w:lang w:val="en-US"/>
        </w:rPr>
        <w:t>5</w:t>
      </w:r>
      <w:r w:rsidRPr="00EA4E5D">
        <w:rPr>
          <w:b/>
        </w:rPr>
        <w:t>:</w:t>
      </w:r>
      <w:r w:rsidRPr="00EA4E5D">
        <w:rPr>
          <w:b/>
        </w:rPr>
        <w:tab/>
      </w:r>
      <w:r w:rsidR="009B29B5" w:rsidRPr="00EA4E5D">
        <w:rPr>
          <w:b/>
        </w:rPr>
        <w:t>Use 1% BLER as a test metric for single-DCI based URLLC multi-TRP Tx schemes performance requirements</w:t>
      </w:r>
      <w:r w:rsidR="005D6AAC">
        <w:rPr>
          <w:b/>
        </w:rPr>
        <w:t>.</w:t>
      </w:r>
    </w:p>
    <w:p w14:paraId="2B8DB86E" w14:textId="722BA29D" w:rsidR="00FA3E59" w:rsidRDefault="00420B85" w:rsidP="003E3C80">
      <w:pPr>
        <w:pStyle w:val="Heading2"/>
      </w:pPr>
      <w:r>
        <w:t xml:space="preserve">Test configuration for </w:t>
      </w:r>
      <w:r w:rsidR="00AF266E">
        <w:t>PDSCH multi-DCI based scheduling</w:t>
      </w:r>
    </w:p>
    <w:p w14:paraId="54D60770" w14:textId="18BC2244" w:rsidR="009D011E" w:rsidRDefault="009D011E" w:rsidP="009D011E">
      <w:pPr>
        <w:rPr>
          <w:b/>
          <w:bCs/>
          <w:u w:val="single"/>
          <w:lang w:eastAsia="ja-JP" w:bidi="hi-IN"/>
        </w:rPr>
      </w:pPr>
      <w:r w:rsidRPr="004F6892">
        <w:rPr>
          <w:b/>
          <w:bCs/>
          <w:u w:val="single"/>
          <w:lang w:eastAsia="ja-JP" w:bidi="hi-IN"/>
        </w:rPr>
        <w:t>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7309" w:rsidRPr="0031747F" w14:paraId="756A6012" w14:textId="77777777" w:rsidTr="00F61AE3">
        <w:tc>
          <w:tcPr>
            <w:tcW w:w="9629" w:type="dxa"/>
            <w:shd w:val="clear" w:color="auto" w:fill="auto"/>
          </w:tcPr>
          <w:p w14:paraId="42C9F8DD" w14:textId="77777777" w:rsidR="0031747F" w:rsidRPr="0031747F" w:rsidRDefault="0031747F" w:rsidP="0031747F">
            <w:pPr>
              <w:numPr>
                <w:ilvl w:val="0"/>
                <w:numId w:val="8"/>
              </w:numPr>
              <w:spacing w:before="60" w:after="60" w:line="280" w:lineRule="atLeast"/>
              <w:jc w:val="both"/>
              <w:rPr>
                <w:i/>
              </w:rPr>
            </w:pPr>
            <w:r w:rsidRPr="0031747F">
              <w:rPr>
                <w:i/>
              </w:rPr>
              <w:t>Whether to define PDSCH requirements for other scheduling schemes</w:t>
            </w:r>
          </w:p>
          <w:p w14:paraId="595D1D9C" w14:textId="77777777" w:rsidR="0031747F" w:rsidRPr="0031747F" w:rsidRDefault="0031747F" w:rsidP="0031747F">
            <w:pPr>
              <w:numPr>
                <w:ilvl w:val="1"/>
                <w:numId w:val="8"/>
              </w:numPr>
              <w:spacing w:before="60" w:after="60" w:line="280" w:lineRule="atLeast"/>
              <w:jc w:val="both"/>
              <w:rPr>
                <w:i/>
              </w:rPr>
            </w:pPr>
            <w:r w:rsidRPr="0031747F">
              <w:rPr>
                <w:i/>
              </w:rPr>
              <w:t>Option 1: at least partial overlapping</w:t>
            </w:r>
          </w:p>
          <w:p w14:paraId="6445D604" w14:textId="77777777" w:rsidR="0031747F" w:rsidRPr="0031747F" w:rsidRDefault="0031747F" w:rsidP="0031747F">
            <w:pPr>
              <w:numPr>
                <w:ilvl w:val="2"/>
                <w:numId w:val="8"/>
              </w:numPr>
              <w:spacing w:before="60" w:after="60" w:line="280" w:lineRule="atLeast"/>
              <w:jc w:val="both"/>
              <w:rPr>
                <w:i/>
              </w:rPr>
            </w:pPr>
            <w:r w:rsidRPr="0031747F">
              <w:rPr>
                <w:i/>
              </w:rPr>
              <w:t xml:space="preserve">Option 1a: Both partial overlapping and full-overlapping </w:t>
            </w:r>
          </w:p>
          <w:p w14:paraId="66304A51" w14:textId="77777777" w:rsidR="0031747F" w:rsidRPr="0031747F" w:rsidRDefault="0031747F" w:rsidP="0031747F">
            <w:pPr>
              <w:numPr>
                <w:ilvl w:val="1"/>
                <w:numId w:val="8"/>
              </w:numPr>
              <w:spacing w:before="60" w:after="60" w:line="280" w:lineRule="atLeast"/>
              <w:jc w:val="both"/>
              <w:rPr>
                <w:i/>
              </w:rPr>
            </w:pPr>
            <w:r w:rsidRPr="0031747F">
              <w:rPr>
                <w:i/>
              </w:rPr>
              <w:t xml:space="preserve">Option 2: only non-overlapping </w:t>
            </w:r>
          </w:p>
          <w:p w14:paraId="659FF0B9" w14:textId="77777777" w:rsidR="0031747F" w:rsidRPr="0031747F" w:rsidRDefault="0031747F" w:rsidP="0031747F">
            <w:pPr>
              <w:numPr>
                <w:ilvl w:val="1"/>
                <w:numId w:val="8"/>
              </w:numPr>
              <w:spacing w:before="60" w:after="60" w:line="280" w:lineRule="atLeast"/>
              <w:jc w:val="both"/>
              <w:rPr>
                <w:i/>
              </w:rPr>
            </w:pPr>
            <w:r w:rsidRPr="0031747F">
              <w:rPr>
                <w:i/>
              </w:rPr>
              <w:t xml:space="preserve">Option 3: Non-overlapping and full-overlapping if no requirements for single-DCI based multi-TRP will be introduced, Otherwise only non-overlapping </w:t>
            </w:r>
          </w:p>
          <w:p w14:paraId="554FE754" w14:textId="6E026DC9" w:rsidR="003B7309" w:rsidRPr="00D36F1B" w:rsidRDefault="0031747F" w:rsidP="0031747F">
            <w:pPr>
              <w:numPr>
                <w:ilvl w:val="1"/>
                <w:numId w:val="8"/>
              </w:numPr>
              <w:spacing w:before="60" w:after="60" w:line="280" w:lineRule="atLeast"/>
              <w:jc w:val="both"/>
              <w:rPr>
                <w:i/>
                <w:lang w:val="en-US"/>
              </w:rPr>
            </w:pPr>
            <w:r w:rsidRPr="0031747F">
              <w:rPr>
                <w:i/>
              </w:rPr>
              <w:t>Option 4: Non-overlapping and partial overlapping if overlapping requirements for single-DCI based on multi-TRP will be introduced, Otherwise</w:t>
            </w:r>
            <w:r>
              <w:rPr>
                <w:i/>
              </w:rPr>
              <w:t>,</w:t>
            </w:r>
            <w:r w:rsidRPr="0031747F">
              <w:rPr>
                <w:i/>
              </w:rPr>
              <w:t xml:space="preserve"> both partial and full-overlapping</w:t>
            </w:r>
          </w:p>
        </w:tc>
      </w:tr>
    </w:tbl>
    <w:p w14:paraId="655E8426" w14:textId="4E04701B" w:rsidR="00E66749" w:rsidRPr="00392040" w:rsidRDefault="00EB5EE9" w:rsidP="005B193B">
      <w:pPr>
        <w:jc w:val="both"/>
        <w:rPr>
          <w:b/>
          <w:bCs/>
          <w:lang w:val="en-US"/>
        </w:rPr>
      </w:pPr>
      <w:r w:rsidRPr="00392040">
        <w:t>In general, there are no fundamental differences between all scheduling procedures in terms of receive processing.</w:t>
      </w:r>
      <w:r w:rsidR="00DA55CE" w:rsidRPr="00392040">
        <w:t xml:space="preserve"> </w:t>
      </w:r>
      <w:r w:rsidR="00E66749" w:rsidRPr="00392040">
        <w:rPr>
          <w:lang w:val="en-US"/>
        </w:rPr>
        <w:t xml:space="preserve">As we mentioned above it is important to define requirements for </w:t>
      </w:r>
      <w:r w:rsidR="00237A8A" w:rsidRPr="00392040">
        <w:rPr>
          <w:lang w:val="en-US"/>
        </w:rPr>
        <w:t>s</w:t>
      </w:r>
      <w:r w:rsidR="00E66749" w:rsidRPr="00392040">
        <w:rPr>
          <w:lang w:val="en-US"/>
        </w:rPr>
        <w:t>ingle DCI based scheduling scheme. The</w:t>
      </w:r>
      <w:r w:rsidR="00F07784" w:rsidRPr="00392040">
        <w:rPr>
          <w:lang w:val="en-US"/>
        </w:rPr>
        <w:t>s</w:t>
      </w:r>
      <w:r w:rsidR="00E66749" w:rsidRPr="00392040">
        <w:rPr>
          <w:lang w:val="en-US"/>
        </w:rPr>
        <w:t xml:space="preserve">e requirements can </w:t>
      </w:r>
      <w:r w:rsidR="00DA4D78" w:rsidRPr="00392040">
        <w:rPr>
          <w:lang w:val="en-US"/>
        </w:rPr>
        <w:t xml:space="preserve">fractionally </w:t>
      </w:r>
      <w:r w:rsidR="00E66749" w:rsidRPr="00392040">
        <w:rPr>
          <w:lang w:val="en-US"/>
        </w:rPr>
        <w:t xml:space="preserve">cover </w:t>
      </w:r>
      <w:r w:rsidR="00F07784" w:rsidRPr="00392040">
        <w:rPr>
          <w:lang w:val="en-US"/>
        </w:rPr>
        <w:t xml:space="preserve">fully-overlapped </w:t>
      </w:r>
      <w:r w:rsidR="00DA4D78" w:rsidRPr="00392040">
        <w:rPr>
          <w:lang w:val="en-US"/>
        </w:rPr>
        <w:t xml:space="preserve">multi-DCI based multi-TRP/panel </w:t>
      </w:r>
      <w:r w:rsidR="00F07784" w:rsidRPr="00392040">
        <w:rPr>
          <w:lang w:val="en-US"/>
        </w:rPr>
        <w:t>scenario.</w:t>
      </w:r>
      <w:r w:rsidR="00F4011F" w:rsidRPr="00392040">
        <w:rPr>
          <w:lang w:val="en-US"/>
        </w:rPr>
        <w:t xml:space="preserve"> </w:t>
      </w:r>
      <w:r w:rsidR="00042A91" w:rsidRPr="00392040">
        <w:t xml:space="preserve">In this case it will </w:t>
      </w:r>
      <w:r w:rsidR="00E548B0">
        <w:t xml:space="preserve">be </w:t>
      </w:r>
      <w:r w:rsidR="00042A91" w:rsidRPr="00392040">
        <w:t xml:space="preserve">sufficient to have PDSCH scheduled by multi DCI test case with only non-overlapped scheduling. Partially-overlapped scenario can be ignored since </w:t>
      </w:r>
      <w:r w:rsidR="00482FFF" w:rsidRPr="00392040">
        <w:t xml:space="preserve">it </w:t>
      </w:r>
      <w:r w:rsidR="00E548B0">
        <w:t xml:space="preserve">can be </w:t>
      </w:r>
      <w:r w:rsidR="008118C8">
        <w:t>seen</w:t>
      </w:r>
      <w:r w:rsidR="00E548B0">
        <w:t xml:space="preserve"> as a</w:t>
      </w:r>
      <w:r w:rsidR="00482FFF" w:rsidRPr="00392040">
        <w:t xml:space="preserve"> mix of other approaches and performance can be guaranteed by more conventional fully-overlapped and non-overlapped </w:t>
      </w:r>
      <w:r w:rsidR="008E44EF" w:rsidRPr="00392040">
        <w:t>scenarios.</w:t>
      </w:r>
      <w:r w:rsidR="00482FFF" w:rsidRPr="00392040">
        <w:t xml:space="preserve"> </w:t>
      </w:r>
    </w:p>
    <w:p w14:paraId="23E3202E" w14:textId="563264FB" w:rsidR="00D54882" w:rsidRPr="003A2155" w:rsidRDefault="00D54882" w:rsidP="4A3CB9BA">
      <w:pPr>
        <w:tabs>
          <w:tab w:val="left" w:pos="1276"/>
        </w:tabs>
        <w:ind w:left="1276" w:hanging="1276"/>
        <w:jc w:val="both"/>
        <w:rPr>
          <w:b/>
          <w:bCs/>
        </w:rPr>
      </w:pPr>
      <w:r w:rsidRPr="00392040">
        <w:rPr>
          <w:b/>
          <w:bCs/>
        </w:rPr>
        <w:t xml:space="preserve">Proposal </w:t>
      </w:r>
      <w:r w:rsidR="003B0DA0">
        <w:rPr>
          <w:b/>
          <w:bCs/>
          <w:lang w:val="en-US"/>
        </w:rPr>
        <w:t>6</w:t>
      </w:r>
      <w:r w:rsidRPr="00392040">
        <w:rPr>
          <w:b/>
          <w:bCs/>
        </w:rPr>
        <w:t>:</w:t>
      </w:r>
      <w:r w:rsidR="1304492B" w:rsidRPr="00392040">
        <w:rPr>
          <w:b/>
          <w:bCs/>
        </w:rPr>
        <w:t xml:space="preserve"> </w:t>
      </w:r>
      <w:r w:rsidR="00D57E1F" w:rsidRPr="00392040">
        <w:rPr>
          <w:b/>
          <w:bCs/>
        </w:rPr>
        <w:tab/>
      </w:r>
      <w:r w:rsidR="1304492B" w:rsidRPr="00392040">
        <w:rPr>
          <w:b/>
          <w:bCs/>
        </w:rPr>
        <w:t>D</w:t>
      </w:r>
      <w:r w:rsidR="00EB5EE9" w:rsidRPr="00392040">
        <w:rPr>
          <w:b/>
          <w:bCs/>
        </w:rPr>
        <w:t xml:space="preserve">efine PDSCH performance requirements </w:t>
      </w:r>
      <w:r w:rsidR="596A1A5C" w:rsidRPr="00392040">
        <w:rPr>
          <w:b/>
          <w:bCs/>
        </w:rPr>
        <w:t xml:space="preserve">with multi-DCI scheduling </w:t>
      </w:r>
      <w:r w:rsidR="3A1E6A00" w:rsidRPr="00392040">
        <w:rPr>
          <w:b/>
          <w:bCs/>
        </w:rPr>
        <w:t xml:space="preserve">only </w:t>
      </w:r>
      <w:r w:rsidR="00EB5EE9" w:rsidRPr="00392040">
        <w:rPr>
          <w:b/>
          <w:bCs/>
        </w:rPr>
        <w:t xml:space="preserve">for </w:t>
      </w:r>
      <w:r w:rsidR="00185354" w:rsidRPr="00392040">
        <w:rPr>
          <w:b/>
          <w:bCs/>
        </w:rPr>
        <w:t xml:space="preserve">non-overlapped </w:t>
      </w:r>
      <w:r w:rsidR="005A0060" w:rsidRPr="00392040">
        <w:rPr>
          <w:b/>
          <w:bCs/>
        </w:rPr>
        <w:t>resource allocation approach</w:t>
      </w:r>
      <w:r w:rsidR="0031526E" w:rsidRPr="00392040">
        <w:rPr>
          <w:b/>
          <w:bCs/>
        </w:rPr>
        <w:t>.</w:t>
      </w:r>
    </w:p>
    <w:p w14:paraId="3FA76F0E" w14:textId="77777777" w:rsidR="00392040" w:rsidRDefault="00392040" w:rsidP="00660C49">
      <w:pPr>
        <w:rPr>
          <w:b/>
          <w:bCs/>
          <w:u w:val="single"/>
          <w:lang w:eastAsia="ja-JP" w:bidi="hi-IN"/>
        </w:rPr>
      </w:pPr>
    </w:p>
    <w:p w14:paraId="44680A8C" w14:textId="1B4D96C6" w:rsidR="00660C49" w:rsidRDefault="00660C49" w:rsidP="00660C49">
      <w:pPr>
        <w:rPr>
          <w:b/>
          <w:bCs/>
          <w:u w:val="single"/>
          <w:lang w:eastAsia="ja-JP" w:bidi="hi-IN"/>
        </w:rPr>
      </w:pPr>
      <w:r w:rsidRPr="005C73A3">
        <w:rPr>
          <w:b/>
          <w:bCs/>
          <w:u w:val="single"/>
          <w:lang w:eastAsia="ja-JP" w:bidi="hi-IN"/>
        </w:rPr>
        <w:t xml:space="preserve">Scenario with </w:t>
      </w:r>
      <w:r w:rsidR="00F97EB3" w:rsidRPr="005C73A3">
        <w:rPr>
          <w:b/>
          <w:bCs/>
          <w:u w:val="single"/>
          <w:lang w:eastAsia="ja-JP" w:bidi="hi-IN"/>
        </w:rPr>
        <w:t>collid</w:t>
      </w:r>
      <w:r w:rsidR="00F97EB3">
        <w:rPr>
          <w:b/>
          <w:bCs/>
          <w:u w:val="single"/>
          <w:lang w:eastAsia="ja-JP" w:bidi="hi-IN"/>
        </w:rPr>
        <w:t>ing</w:t>
      </w:r>
      <w:r w:rsidR="00F97EB3" w:rsidRPr="005C73A3">
        <w:rPr>
          <w:b/>
          <w:bCs/>
          <w:u w:val="single"/>
          <w:lang w:eastAsia="ja-JP" w:bidi="hi-IN"/>
        </w:rPr>
        <w:t xml:space="preserve"> </w:t>
      </w:r>
      <w:r w:rsidR="002C76A0" w:rsidRPr="005C73A3">
        <w:rPr>
          <w:b/>
          <w:bCs/>
          <w:u w:val="single"/>
          <w:lang w:eastAsia="ja-JP" w:bidi="hi-IN"/>
        </w:rPr>
        <w:t>TRS/CSI-RS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03BE" w:rsidRPr="0031747F" w14:paraId="4665E085" w14:textId="77777777" w:rsidTr="00F61AE3">
        <w:tc>
          <w:tcPr>
            <w:tcW w:w="9629" w:type="dxa"/>
            <w:shd w:val="clear" w:color="auto" w:fill="auto"/>
          </w:tcPr>
          <w:p w14:paraId="7B494EED" w14:textId="0BA01282" w:rsidR="00B303BE" w:rsidRPr="00D36F1B" w:rsidRDefault="00B303BE" w:rsidP="00B303BE">
            <w:pPr>
              <w:numPr>
                <w:ilvl w:val="0"/>
                <w:numId w:val="8"/>
              </w:numPr>
              <w:spacing w:before="60" w:after="60" w:line="280" w:lineRule="atLeast"/>
              <w:jc w:val="both"/>
              <w:rPr>
                <w:i/>
                <w:lang w:val="en-US"/>
              </w:rPr>
            </w:pPr>
            <w:r w:rsidRPr="00B303BE">
              <w:rPr>
                <w:i/>
              </w:rPr>
              <w:t>FFS on consider the scenario with TRS/CSI-RS collide between</w:t>
            </w:r>
            <w:r>
              <w:rPr>
                <w:i/>
              </w:rPr>
              <w:t xml:space="preserve"> TRPs</w:t>
            </w:r>
          </w:p>
        </w:tc>
      </w:tr>
    </w:tbl>
    <w:p w14:paraId="46F18582" w14:textId="7CE6C596" w:rsidR="00004407" w:rsidRDefault="00E7691E" w:rsidP="005C61F6">
      <w:pPr>
        <w:jc w:val="both"/>
      </w:pPr>
      <w:r w:rsidRPr="005C61F6">
        <w:t>During the last meetings it was mentioned that typical network schedules colliding TR</w:t>
      </w:r>
      <w:r w:rsidR="00004407">
        <w:t>S</w:t>
      </w:r>
      <w:r w:rsidRPr="005C61F6">
        <w:t xml:space="preserve">/CSI-RS between different TRPs to reduce </w:t>
      </w:r>
      <w:r w:rsidR="005C61F6" w:rsidRPr="005C61F6">
        <w:t xml:space="preserve">RS </w:t>
      </w:r>
      <w:r w:rsidRPr="005C61F6">
        <w:t>overhead</w:t>
      </w:r>
      <w:r w:rsidR="005C61F6">
        <w:t xml:space="preserve">. Test case with </w:t>
      </w:r>
      <w:r w:rsidR="00FC1DE3">
        <w:t xml:space="preserve">corresponding configuration was proposed </w:t>
      </w:r>
      <w:r w:rsidR="003F72F0">
        <w:t>for</w:t>
      </w:r>
      <w:r w:rsidR="00FC1DE3">
        <w:t xml:space="preserve"> definition. </w:t>
      </w:r>
    </w:p>
    <w:p w14:paraId="2056F955" w14:textId="4E5DF1DC" w:rsidR="0031526E" w:rsidRDefault="00591B25" w:rsidP="005C61F6">
      <w:pPr>
        <w:jc w:val="both"/>
      </w:pPr>
      <w:r w:rsidRPr="00211AFD">
        <w:t>Obviousl</w:t>
      </w:r>
      <w:r w:rsidR="00004407" w:rsidRPr="00211AFD">
        <w:t>y, collid</w:t>
      </w:r>
      <w:r w:rsidR="00F97EB3">
        <w:t>ing</w:t>
      </w:r>
      <w:r w:rsidR="00004407" w:rsidRPr="00211AFD">
        <w:t xml:space="preserve"> TRS/CSI</w:t>
      </w:r>
      <w:r w:rsidR="0085557E" w:rsidRPr="00211AFD">
        <w:t>-RS</w:t>
      </w:r>
      <w:r w:rsidR="00004407" w:rsidRPr="00211AFD">
        <w:t xml:space="preserve"> resources </w:t>
      </w:r>
      <w:r w:rsidR="00F97EB3">
        <w:t xml:space="preserve">will cause </w:t>
      </w:r>
      <w:r w:rsidR="00004407" w:rsidRPr="00211AFD">
        <w:t>interfere</w:t>
      </w:r>
      <w:r w:rsidR="00F97EB3">
        <w:t>nce</w:t>
      </w:r>
      <w:r w:rsidR="00004407" w:rsidRPr="00211AFD">
        <w:t xml:space="preserve"> to each other </w:t>
      </w:r>
      <w:r w:rsidR="0085557E" w:rsidRPr="00211AFD">
        <w:t>that</w:t>
      </w:r>
      <w:r w:rsidR="00004407" w:rsidRPr="00211AFD">
        <w:t xml:space="preserve"> </w:t>
      </w:r>
      <w:r w:rsidR="0085557E" w:rsidRPr="00211AFD">
        <w:t xml:space="preserve">will lead to </w:t>
      </w:r>
      <w:r w:rsidR="004B4111" w:rsidRPr="00211AFD">
        <w:t xml:space="preserve">overall </w:t>
      </w:r>
      <w:r w:rsidR="008118C8">
        <w:t xml:space="preserve">degradation of time/frequency and channel </w:t>
      </w:r>
      <w:r w:rsidR="00F97EB3">
        <w:t>parameter</w:t>
      </w:r>
      <w:r w:rsidR="00E91A77">
        <w:t>s</w:t>
      </w:r>
      <w:r w:rsidR="00F97EB3">
        <w:t xml:space="preserve"> estimation accuracy</w:t>
      </w:r>
      <w:r w:rsidR="004B4111" w:rsidRPr="00211AFD">
        <w:t>.</w:t>
      </w:r>
      <w:r w:rsidR="00DB10E5" w:rsidRPr="00211AFD">
        <w:t xml:space="preserve"> </w:t>
      </w:r>
      <w:r w:rsidR="0071005D" w:rsidRPr="00211AFD">
        <w:t xml:space="preserve">In this case preliminary study is needed to analyse the actual </w:t>
      </w:r>
      <w:r w:rsidR="000B45F1" w:rsidRPr="00211AFD">
        <w:t>performance loss of</w:t>
      </w:r>
      <w:r w:rsidR="000B45F1">
        <w:t xml:space="preserve"> such configuration. If </w:t>
      </w:r>
      <w:r w:rsidR="00C80B62">
        <w:rPr>
          <w:lang w:val="en-US"/>
        </w:rPr>
        <w:t>acceptable</w:t>
      </w:r>
      <w:r w:rsidR="000B45F1">
        <w:t xml:space="preserve"> degradation will be observed compar</w:t>
      </w:r>
      <w:r w:rsidR="00F97EB3">
        <w:t>ing</w:t>
      </w:r>
      <w:r w:rsidR="000B45F1">
        <w:t xml:space="preserve"> to scenario </w:t>
      </w:r>
      <w:r w:rsidR="00B2655A">
        <w:t>without collid</w:t>
      </w:r>
      <w:r w:rsidR="00F97EB3">
        <w:t>ing</w:t>
      </w:r>
      <w:r w:rsidR="00B2655A">
        <w:t xml:space="preserve"> TRS/CSI-RS </w:t>
      </w:r>
      <w:r w:rsidR="00C80B62">
        <w:t xml:space="preserve">than RAN4 can further discuss </w:t>
      </w:r>
      <w:r w:rsidR="002A1DC9">
        <w:t xml:space="preserve">such kind of configuration for requirements definition. </w:t>
      </w:r>
    </w:p>
    <w:p w14:paraId="1590E6DE" w14:textId="333544E0" w:rsidR="00EA1EF6" w:rsidRPr="003B0DA0" w:rsidRDefault="00D97902" w:rsidP="003B0DA0">
      <w:pPr>
        <w:tabs>
          <w:tab w:val="left" w:pos="1276"/>
        </w:tabs>
        <w:ind w:left="1276" w:hanging="1276"/>
        <w:jc w:val="both"/>
        <w:rPr>
          <w:b/>
          <w:bCs/>
          <w:lang w:val="en-US"/>
        </w:rPr>
      </w:pPr>
      <w:r w:rsidRPr="00EA4E5D">
        <w:rPr>
          <w:b/>
          <w:bCs/>
        </w:rPr>
        <w:t xml:space="preserve">Proposal </w:t>
      </w:r>
      <w:r w:rsidR="003B0DA0">
        <w:rPr>
          <w:b/>
          <w:bCs/>
          <w:lang w:val="en-US"/>
        </w:rPr>
        <w:t>7</w:t>
      </w:r>
      <w:r w:rsidRPr="00EA4E5D">
        <w:rPr>
          <w:b/>
          <w:bCs/>
        </w:rPr>
        <w:t xml:space="preserve">: </w:t>
      </w:r>
      <w:r w:rsidRPr="00EA4E5D">
        <w:rPr>
          <w:b/>
          <w:bCs/>
        </w:rPr>
        <w:tab/>
      </w:r>
      <w:r w:rsidR="00E91A77">
        <w:rPr>
          <w:b/>
          <w:bCs/>
        </w:rPr>
        <w:t>Further s</w:t>
      </w:r>
      <w:r w:rsidRPr="00EA4E5D">
        <w:rPr>
          <w:b/>
          <w:bCs/>
        </w:rPr>
        <w:t>tudy performance degradation</w:t>
      </w:r>
      <w:r w:rsidR="001114F9" w:rsidRPr="00EA4E5D">
        <w:rPr>
          <w:b/>
          <w:bCs/>
        </w:rPr>
        <w:t xml:space="preserve"> for configuration with colliding TRS/CSI-RS in multi-TRP/panel operation compare to </w:t>
      </w:r>
      <w:r w:rsidR="005C73A3" w:rsidRPr="00EA4E5D">
        <w:rPr>
          <w:b/>
          <w:bCs/>
        </w:rPr>
        <w:t>non-colliding configuration.</w:t>
      </w:r>
    </w:p>
    <w:p w14:paraId="5ABDE516" w14:textId="0C940B57" w:rsidR="00A0521C" w:rsidRDefault="00993F9E" w:rsidP="00660C49">
      <w:pPr>
        <w:rPr>
          <w:b/>
          <w:bCs/>
          <w:u w:val="single"/>
          <w:lang w:eastAsia="ja-JP" w:bidi="hi-IN"/>
        </w:rPr>
      </w:pPr>
      <w:r w:rsidRPr="007129DC">
        <w:rPr>
          <w:b/>
          <w:bCs/>
          <w:u w:val="single"/>
          <w:lang w:eastAsia="ja-JP" w:bidi="hi-IN"/>
        </w:rPr>
        <w:lastRenderedPageBreak/>
        <w:t xml:space="preserve">Scenario with </w:t>
      </w:r>
      <w:r w:rsidR="00A0521C" w:rsidRPr="007129DC">
        <w:rPr>
          <w:b/>
          <w:bCs/>
          <w:u w:val="single"/>
          <w:lang w:eastAsia="ja-JP" w:bidi="hi-IN"/>
        </w:rPr>
        <w:t>UE rate</w:t>
      </w:r>
      <w:r w:rsidRPr="007129DC">
        <w:rPr>
          <w:b/>
          <w:bCs/>
          <w:u w:val="single"/>
          <w:lang w:eastAsia="ja-JP" w:bidi="hi-IN"/>
        </w:rPr>
        <w:t>-matching around CR</w:t>
      </w:r>
      <w:r w:rsidR="00F45FCB" w:rsidRPr="007129DC">
        <w:rPr>
          <w:b/>
          <w:bCs/>
          <w:u w:val="single"/>
          <w:lang w:val="en-US" w:eastAsia="ja-JP" w:bidi="hi-IN"/>
        </w:rPr>
        <w:t>S</w:t>
      </w:r>
      <w:r>
        <w:rPr>
          <w:b/>
          <w:bCs/>
          <w:u w:val="single"/>
          <w:lang w:eastAsia="ja-JP"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6E59" w:rsidRPr="0031747F" w14:paraId="2B8C369A" w14:textId="77777777" w:rsidTr="00F61AE3">
        <w:tc>
          <w:tcPr>
            <w:tcW w:w="9629" w:type="dxa"/>
            <w:shd w:val="clear" w:color="auto" w:fill="auto"/>
          </w:tcPr>
          <w:p w14:paraId="6B5EB680" w14:textId="2545B5D1" w:rsidR="00C86E59" w:rsidRPr="00D36F1B" w:rsidRDefault="005E2F58" w:rsidP="00F61AE3">
            <w:pPr>
              <w:numPr>
                <w:ilvl w:val="0"/>
                <w:numId w:val="8"/>
              </w:numPr>
              <w:spacing w:before="60" w:after="60" w:line="280" w:lineRule="atLeast"/>
              <w:jc w:val="both"/>
              <w:rPr>
                <w:i/>
                <w:lang w:val="en-US"/>
              </w:rPr>
            </w:pPr>
            <w:r w:rsidRPr="005E2F58">
              <w:rPr>
                <w:i/>
              </w:rPr>
              <w:t>FFS on define PDSCH requirement for UE rate-matching around a configured CRS pattern</w:t>
            </w:r>
          </w:p>
        </w:tc>
      </w:tr>
    </w:tbl>
    <w:p w14:paraId="37241EA8" w14:textId="1187667A" w:rsidR="0031526E" w:rsidRDefault="00E403DB" w:rsidP="00EA05F1">
      <w:pPr>
        <w:jc w:val="both"/>
        <w:rPr>
          <w:lang w:val="en-US"/>
        </w:rPr>
      </w:pPr>
      <w:r>
        <w:rPr>
          <w:lang w:val="en-US"/>
        </w:rPr>
        <w:t>In general, d</w:t>
      </w:r>
      <w:r w:rsidR="00E06224">
        <w:rPr>
          <w:lang w:val="en-US"/>
        </w:rPr>
        <w:t>esign of UE rate-matching behavior does not change f</w:t>
      </w:r>
      <w:r w:rsidR="00B95369">
        <w:rPr>
          <w:lang w:val="en-US"/>
        </w:rPr>
        <w:t xml:space="preserve">rom Rel-15 in Rel-16 eMIMO. </w:t>
      </w:r>
      <w:r w:rsidR="001255E2">
        <w:rPr>
          <w:lang w:val="en-US"/>
        </w:rPr>
        <w:t xml:space="preserve">In this case it is sufficient to have </w:t>
      </w:r>
      <w:r>
        <w:rPr>
          <w:lang w:val="en-US"/>
        </w:rPr>
        <w:t xml:space="preserve">Rel-15 requirements to test performance under UE rate-matching. </w:t>
      </w:r>
      <w:r w:rsidR="0022396E">
        <w:rPr>
          <w:lang w:val="en-US"/>
        </w:rPr>
        <w:t>Moreover, a</w:t>
      </w:r>
      <w:r w:rsidR="004A66FD" w:rsidRPr="004A66FD">
        <w:rPr>
          <w:lang w:val="en-US"/>
        </w:rPr>
        <w:t>ccording</w:t>
      </w:r>
      <w:r w:rsidR="004A66FD">
        <w:rPr>
          <w:lang w:val="en-US"/>
        </w:rPr>
        <w:t xml:space="preserve"> to RAN1 design rate-matching around </w:t>
      </w:r>
      <w:r w:rsidR="004A66FD" w:rsidRPr="004A66FD">
        <w:rPr>
          <w:lang w:val="en-US"/>
        </w:rPr>
        <w:t>CRS patterns which are associated with different</w:t>
      </w:r>
      <w:r w:rsidR="004A66FD">
        <w:rPr>
          <w:lang w:val="en-US"/>
        </w:rPr>
        <w:t xml:space="preserve"> </w:t>
      </w:r>
      <w:proofErr w:type="spellStart"/>
      <w:r w:rsidR="004A66FD" w:rsidRPr="004A66FD">
        <w:rPr>
          <w:lang w:val="en-US"/>
        </w:rPr>
        <w:t>CORESETPoolIndex</w:t>
      </w:r>
      <w:proofErr w:type="spellEnd"/>
      <w:r w:rsidR="00EA05F1">
        <w:rPr>
          <w:lang w:val="en-US"/>
        </w:rPr>
        <w:t xml:space="preserve"> is optional UE feature.</w:t>
      </w:r>
      <w:r w:rsidR="00953B73">
        <w:rPr>
          <w:lang w:val="en-US"/>
        </w:rPr>
        <w:t xml:space="preserve"> In this case separate test case should be defined in order to guarantee that UEs which doe</w:t>
      </w:r>
      <w:r w:rsidR="00B37903">
        <w:rPr>
          <w:lang w:val="en-US"/>
        </w:rPr>
        <w:t>s</w:t>
      </w:r>
      <w:r w:rsidR="00953B73">
        <w:rPr>
          <w:lang w:val="en-US"/>
        </w:rPr>
        <w:t xml:space="preserve"> not </w:t>
      </w:r>
      <w:r w:rsidR="009C4560">
        <w:rPr>
          <w:lang w:val="en-US"/>
        </w:rPr>
        <w:t xml:space="preserve">support this feature will be verified </w:t>
      </w:r>
      <w:r w:rsidR="00805D5C">
        <w:rPr>
          <w:lang w:val="en-US"/>
        </w:rPr>
        <w:t xml:space="preserve">for multi-TRP/panel operation. Same time </w:t>
      </w:r>
      <w:r w:rsidR="00446A24">
        <w:rPr>
          <w:lang w:val="en-US"/>
        </w:rPr>
        <w:t xml:space="preserve">as companies mentioned RAN4 do not have enough time for requirements definition and should make some prioritization. In this case we suggest do not </w:t>
      </w:r>
      <w:r w:rsidR="00BF7129">
        <w:rPr>
          <w:lang w:val="en-US"/>
        </w:rPr>
        <w:t xml:space="preserve">define requirements </w:t>
      </w:r>
      <w:r w:rsidR="002047C9">
        <w:rPr>
          <w:lang w:val="en-US"/>
        </w:rPr>
        <w:t>with</w:t>
      </w:r>
      <w:r w:rsidR="00BF7129">
        <w:rPr>
          <w:lang w:val="en-US"/>
        </w:rPr>
        <w:t xml:space="preserve"> UE rate-matching</w:t>
      </w:r>
      <w:r w:rsidR="002047C9">
        <w:rPr>
          <w:lang w:val="en-US"/>
        </w:rPr>
        <w:t xml:space="preserve"> behavior</w:t>
      </w:r>
      <w:r w:rsidR="00BF7129">
        <w:rPr>
          <w:lang w:val="en-US"/>
        </w:rPr>
        <w:t>.</w:t>
      </w:r>
      <w:r w:rsidR="00446A24">
        <w:rPr>
          <w:lang w:val="en-US"/>
        </w:rPr>
        <w:t xml:space="preserve"> </w:t>
      </w:r>
    </w:p>
    <w:p w14:paraId="6EAE2050" w14:textId="196FE61D" w:rsidR="00D57E1F" w:rsidRPr="007D31F1" w:rsidRDefault="00BF7129" w:rsidP="009D7B25">
      <w:pPr>
        <w:tabs>
          <w:tab w:val="left" w:pos="1276"/>
        </w:tabs>
        <w:ind w:left="1276" w:hanging="1276"/>
        <w:jc w:val="both"/>
        <w:rPr>
          <w:b/>
        </w:rPr>
      </w:pPr>
      <w:r w:rsidRPr="00EA4E5D">
        <w:rPr>
          <w:b/>
        </w:rPr>
        <w:t xml:space="preserve">Proposal </w:t>
      </w:r>
      <w:r w:rsidR="003B0DA0">
        <w:rPr>
          <w:b/>
          <w:lang w:val="en-US"/>
        </w:rPr>
        <w:t>8</w:t>
      </w:r>
      <w:r w:rsidRPr="00EA4E5D">
        <w:rPr>
          <w:b/>
        </w:rPr>
        <w:t>:</w:t>
      </w:r>
      <w:r w:rsidRPr="00EA4E5D">
        <w:rPr>
          <w:b/>
        </w:rPr>
        <w:tab/>
        <w:t xml:space="preserve">Do not define performance requirements for multi-DCI based multi-TRP </w:t>
      </w:r>
      <w:r w:rsidR="00412965" w:rsidRPr="00EA4E5D">
        <w:rPr>
          <w:b/>
        </w:rPr>
        <w:t>with UE rate-matching around configured CRS pattern.</w:t>
      </w:r>
    </w:p>
    <w:p w14:paraId="5498532A" w14:textId="10CC3ADF" w:rsidR="00D33337" w:rsidRPr="00D33337" w:rsidRDefault="0047106B" w:rsidP="00D33337">
      <w:pPr>
        <w:pStyle w:val="Heading2"/>
      </w:pPr>
      <w:r w:rsidRPr="00912010">
        <w:t>Time offset</w:t>
      </w:r>
    </w:p>
    <w:p w14:paraId="2D5C65A9" w14:textId="6BDD79C7" w:rsidR="00CB3DF4" w:rsidRDefault="00CB3DF4" w:rsidP="00CB3DF4">
      <w:pPr>
        <w:jc w:val="both"/>
        <w:rPr>
          <w:lang w:eastAsia="ja-JP" w:bidi="hi-IN"/>
        </w:rPr>
      </w:pPr>
      <w:r w:rsidRPr="00912010">
        <w:t>LTE CoMP UE performance requirements were defined using</w:t>
      </w:r>
      <w:r>
        <w:t xml:space="preserve"> </w:t>
      </w:r>
      <w:r w:rsidRPr="00912010">
        <w:t xml:space="preserve">timing offset </w:t>
      </w:r>
      <w:r w:rsidR="008E090E">
        <w:t xml:space="preserve">(TO) </w:t>
      </w:r>
      <w:r w:rsidRPr="00912010">
        <w:t>in [-0.5, 2] us range</w:t>
      </w:r>
      <w:r>
        <w:t xml:space="preserve">. Positive </w:t>
      </w:r>
      <w:r w:rsidR="008E090E">
        <w:t>TO</w:t>
      </w:r>
      <w:r>
        <w:t xml:space="preserve"> corresponds to case A CoMP scenario when two equal</w:t>
      </w:r>
      <w:r w:rsidR="009D7B25">
        <w:t>-</w:t>
      </w:r>
      <w:r>
        <w:t xml:space="preserve">power RRHs </w:t>
      </w:r>
      <w:r w:rsidR="00787CEA">
        <w:t>are deployed</w:t>
      </w:r>
      <w:r>
        <w:t xml:space="preserve">. In this case cell-edge user may be configured </w:t>
      </w:r>
      <w:r w:rsidR="00787CEA">
        <w:t xml:space="preserve">in a </w:t>
      </w:r>
      <w:r>
        <w:t>CoMP mode</w:t>
      </w:r>
      <w:r w:rsidR="009D7B25">
        <w:t xml:space="preserve">. The negative </w:t>
      </w:r>
      <w:r w:rsidR="008E090E">
        <w:t xml:space="preserve">TO </w:t>
      </w:r>
      <w:r w:rsidR="009D7B25">
        <w:t>can arise in heterogeneous deployments where Macro/high</w:t>
      </w:r>
      <w:r w:rsidR="009D7B25" w:rsidRPr="00912010">
        <w:rPr>
          <w:rFonts w:eastAsia="MS PGothic"/>
        </w:rPr>
        <w:t xml:space="preserve"> + low power RRH</w:t>
      </w:r>
      <w:r w:rsidR="009D7B25">
        <w:rPr>
          <w:rFonts w:eastAsia="MS PGothic"/>
        </w:rPr>
        <w:t>s are considered. If UE is closer to low power RRH</w:t>
      </w:r>
      <w:r w:rsidR="00DB01F9">
        <w:rPr>
          <w:rFonts w:eastAsia="MS PGothic"/>
        </w:rPr>
        <w:t>,</w:t>
      </w:r>
      <w:r w:rsidR="009D7B25">
        <w:rPr>
          <w:rFonts w:eastAsia="MS PGothic"/>
        </w:rPr>
        <w:t xml:space="preserve"> </w:t>
      </w:r>
      <w:r w:rsidR="00DB01F9">
        <w:rPr>
          <w:rFonts w:eastAsia="MS PGothic"/>
        </w:rPr>
        <w:t xml:space="preserve">a </w:t>
      </w:r>
      <w:r w:rsidR="009D7B25">
        <w:rPr>
          <w:rFonts w:eastAsia="MS PGothic"/>
        </w:rPr>
        <w:t xml:space="preserve">negative time offset will be present. </w:t>
      </w:r>
    </w:p>
    <w:tbl>
      <w:tblPr>
        <w:tblStyle w:val="TableGrid"/>
        <w:tblW w:w="0" w:type="auto"/>
        <w:tblLook w:val="04A0" w:firstRow="1" w:lastRow="0" w:firstColumn="1" w:lastColumn="0" w:noHBand="0" w:noVBand="1"/>
      </w:tblPr>
      <w:tblGrid>
        <w:gridCol w:w="9629"/>
      </w:tblGrid>
      <w:tr w:rsidR="0047106B" w:rsidRPr="00912010" w14:paraId="4B11B5A6" w14:textId="77777777" w:rsidTr="00F61AE3">
        <w:tc>
          <w:tcPr>
            <w:tcW w:w="9629" w:type="dxa"/>
            <w:vAlign w:val="center"/>
          </w:tcPr>
          <w:p w14:paraId="03E3892A" w14:textId="77777777" w:rsidR="0047106B" w:rsidRPr="00912010" w:rsidRDefault="0047106B" w:rsidP="00F61AE3">
            <w:pPr>
              <w:jc w:val="center"/>
              <w:rPr>
                <w:lang w:eastAsia="ja-JP" w:bidi="hi-IN"/>
              </w:rPr>
            </w:pPr>
            <w:r w:rsidRPr="00912010">
              <w:rPr>
                <w:noProof/>
              </w:rPr>
              <w:drawing>
                <wp:inline distT="0" distB="0" distL="0" distR="0" wp14:anchorId="5107EEE4" wp14:editId="2F1BEF06">
                  <wp:extent cx="4948140" cy="1404000"/>
                  <wp:effectExtent l="0" t="0" r="5080" b="5715"/>
                  <wp:docPr id="6233601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4948140" cy="1404000"/>
                          </a:xfrm>
                          <a:prstGeom prst="rect">
                            <a:avLst/>
                          </a:prstGeom>
                        </pic:spPr>
                      </pic:pic>
                    </a:graphicData>
                  </a:graphic>
                </wp:inline>
              </w:drawing>
            </w:r>
          </w:p>
        </w:tc>
      </w:tr>
      <w:tr w:rsidR="0047106B" w:rsidRPr="00912010" w14:paraId="1DD7440A" w14:textId="77777777" w:rsidTr="00F61AE3">
        <w:tc>
          <w:tcPr>
            <w:tcW w:w="9629" w:type="dxa"/>
            <w:vAlign w:val="center"/>
          </w:tcPr>
          <w:p w14:paraId="01726D49" w14:textId="77777777" w:rsidR="0047106B" w:rsidRPr="00912010" w:rsidRDefault="0047106B" w:rsidP="00F61AE3">
            <w:pPr>
              <w:jc w:val="center"/>
              <w:rPr>
                <w:lang w:eastAsia="ja-JP" w:bidi="hi-IN"/>
              </w:rPr>
            </w:pPr>
            <w:r w:rsidRPr="00912010">
              <w:rPr>
                <w:noProof/>
              </w:rPr>
              <w:drawing>
                <wp:inline distT="0" distB="0" distL="0" distR="0" wp14:anchorId="01894662" wp14:editId="7B83FAA0">
                  <wp:extent cx="2330445" cy="1620000"/>
                  <wp:effectExtent l="0" t="0" r="0" b="0"/>
                  <wp:docPr id="13711553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330445" cy="1620000"/>
                          </a:xfrm>
                          <a:prstGeom prst="rect">
                            <a:avLst/>
                          </a:prstGeom>
                        </pic:spPr>
                      </pic:pic>
                    </a:graphicData>
                  </a:graphic>
                </wp:inline>
              </w:drawing>
            </w:r>
          </w:p>
        </w:tc>
      </w:tr>
      <w:tr w:rsidR="0047106B" w:rsidRPr="00912010" w14:paraId="26F7A150" w14:textId="77777777" w:rsidTr="00F61AE3">
        <w:tc>
          <w:tcPr>
            <w:tcW w:w="9629" w:type="dxa"/>
            <w:vAlign w:val="center"/>
          </w:tcPr>
          <w:p w14:paraId="665A0827" w14:textId="1B3AB1F4" w:rsidR="0047106B" w:rsidRPr="00912010" w:rsidRDefault="0047106B" w:rsidP="00F61AE3">
            <w:pPr>
              <w:jc w:val="center"/>
              <w:rPr>
                <w:lang w:eastAsia="ja-JP" w:bidi="hi-IN"/>
              </w:rPr>
            </w:pPr>
            <w:r w:rsidRPr="00912010">
              <w:rPr>
                <w:b/>
                <w:sz w:val="16"/>
                <w:szCs w:val="16"/>
              </w:rPr>
              <w:t xml:space="preserve">Figure </w:t>
            </w:r>
            <w:r w:rsidR="0029308B">
              <w:rPr>
                <w:b/>
                <w:sz w:val="16"/>
                <w:szCs w:val="16"/>
              </w:rPr>
              <w:t>1</w:t>
            </w:r>
            <w:r w:rsidRPr="00912010">
              <w:rPr>
                <w:b/>
                <w:sz w:val="16"/>
                <w:szCs w:val="16"/>
              </w:rPr>
              <w:t>.</w:t>
            </w:r>
            <w:r w:rsidR="00EA1EF6">
              <w:rPr>
                <w:b/>
                <w:sz w:val="16"/>
                <w:szCs w:val="16"/>
              </w:rPr>
              <w:t xml:space="preserve"> </w:t>
            </w:r>
            <w:r w:rsidR="009D7B25">
              <w:rPr>
                <w:b/>
                <w:sz w:val="16"/>
                <w:szCs w:val="16"/>
              </w:rPr>
              <w:t xml:space="preserve">LTE </w:t>
            </w:r>
            <w:r w:rsidRPr="00912010">
              <w:rPr>
                <w:b/>
                <w:sz w:val="16"/>
                <w:szCs w:val="16"/>
              </w:rPr>
              <w:t>CoMP deployments A and B</w:t>
            </w:r>
          </w:p>
        </w:tc>
      </w:tr>
    </w:tbl>
    <w:p w14:paraId="595BFFE2" w14:textId="3077C16C" w:rsidR="00153FDA" w:rsidRDefault="003931FE" w:rsidP="00B64D4B">
      <w:pPr>
        <w:jc w:val="both"/>
        <w:rPr>
          <w:lang w:val="en-US"/>
        </w:rPr>
      </w:pPr>
      <w:r>
        <w:t xml:space="preserve">Obviously, we can assume that NR will reuse LTE deployments and </w:t>
      </w:r>
      <w:r w:rsidR="008E090E">
        <w:t>both case A and B can be considered for multi-TRP/panel operation.</w:t>
      </w:r>
    </w:p>
    <w:p w14:paraId="14335ABA" w14:textId="3C37168F" w:rsidR="00B64D4B" w:rsidRPr="00B64D4B" w:rsidRDefault="009D7B25" w:rsidP="00B64D4B">
      <w:pPr>
        <w:jc w:val="both"/>
        <w:rPr>
          <w:lang w:val="en-US"/>
        </w:rPr>
      </w:pPr>
      <w:r w:rsidRPr="003F1634">
        <w:rPr>
          <w:lang w:val="en-US"/>
        </w:rPr>
        <w:t xml:space="preserve">In </w:t>
      </w:r>
      <w:r w:rsidR="00153FDA" w:rsidRPr="003F1634">
        <w:rPr>
          <w:lang w:val="en-US"/>
        </w:rPr>
        <w:t>general</w:t>
      </w:r>
      <w:r w:rsidR="002047C9" w:rsidRPr="003F1634">
        <w:rPr>
          <w:lang w:val="en-US"/>
        </w:rPr>
        <w:t>,</w:t>
      </w:r>
      <w:r w:rsidR="00153FDA" w:rsidRPr="003F1634">
        <w:rPr>
          <w:lang w:val="en-US"/>
        </w:rPr>
        <w:t xml:space="preserve"> different </w:t>
      </w:r>
      <w:r w:rsidRPr="003F1634">
        <w:rPr>
          <w:lang w:val="en-US"/>
        </w:rPr>
        <w:t xml:space="preserve">UE </w:t>
      </w:r>
      <w:r w:rsidR="00B64D4B" w:rsidRPr="003F1634">
        <w:rPr>
          <w:lang w:val="en-US"/>
        </w:rPr>
        <w:t>tim</w:t>
      </w:r>
      <w:r w:rsidR="003B7C90" w:rsidRPr="003F1634">
        <w:rPr>
          <w:lang w:val="en-US"/>
        </w:rPr>
        <w:t>e</w:t>
      </w:r>
      <w:r w:rsidR="00B64D4B" w:rsidRPr="003F1634">
        <w:rPr>
          <w:lang w:val="en-US"/>
        </w:rPr>
        <w:t xml:space="preserve"> </w:t>
      </w:r>
      <w:r w:rsidR="003B7C90" w:rsidRPr="003F1634">
        <w:rPr>
          <w:lang w:val="en-US"/>
        </w:rPr>
        <w:t xml:space="preserve">tracking </w:t>
      </w:r>
      <w:r w:rsidR="00B64D4B" w:rsidRPr="003F1634">
        <w:rPr>
          <w:lang w:val="en-US"/>
        </w:rPr>
        <w:t>implementation</w:t>
      </w:r>
      <w:r w:rsidR="00153FDA" w:rsidRPr="003F1634">
        <w:rPr>
          <w:lang w:val="en-US"/>
        </w:rPr>
        <w:t>s</w:t>
      </w:r>
      <w:r w:rsidR="00B64D4B" w:rsidRPr="003F1634">
        <w:rPr>
          <w:lang w:val="en-US"/>
        </w:rPr>
        <w:t xml:space="preserve"> can be considered for multi-TRP/panel scenarios</w:t>
      </w:r>
      <w:r w:rsidR="003B7C90" w:rsidRPr="003F1634">
        <w:rPr>
          <w:lang w:val="en-US"/>
        </w:rPr>
        <w:t>.</w:t>
      </w:r>
      <w:r w:rsidR="002047C9" w:rsidRPr="003F1634">
        <w:rPr>
          <w:lang w:val="en-US"/>
        </w:rPr>
        <w:t xml:space="preserve"> All of them</w:t>
      </w:r>
      <w:r w:rsidR="002047C9">
        <w:rPr>
          <w:lang w:val="en-US"/>
        </w:rPr>
        <w:t xml:space="preserve"> should use single FFT operation with post FFT TO compensation to not increase UE complexity too much and guarantee reliable demodulation performance.  </w:t>
      </w:r>
    </w:p>
    <w:p w14:paraId="4C7F5417" w14:textId="7F5411D6" w:rsidR="002C708F" w:rsidRDefault="002C708F" w:rsidP="0047106B">
      <w:pPr>
        <w:jc w:val="both"/>
        <w:rPr>
          <w:b/>
          <w:bCs/>
          <w:sz w:val="22"/>
          <w:szCs w:val="22"/>
          <w:u w:val="single"/>
          <w:lang w:val="en-US"/>
        </w:rPr>
      </w:pPr>
    </w:p>
    <w:p w14:paraId="573D3341" w14:textId="61E42FD5" w:rsidR="002047C9" w:rsidRDefault="002047C9" w:rsidP="0047106B">
      <w:pPr>
        <w:jc w:val="both"/>
        <w:rPr>
          <w:b/>
          <w:bCs/>
          <w:sz w:val="22"/>
          <w:szCs w:val="22"/>
          <w:u w:val="single"/>
          <w:lang w:val="en-US"/>
        </w:rPr>
      </w:pPr>
    </w:p>
    <w:p w14:paraId="0A0BFBD0" w14:textId="17CDA719" w:rsidR="002047C9" w:rsidRDefault="002047C9" w:rsidP="0047106B">
      <w:pPr>
        <w:jc w:val="both"/>
        <w:rPr>
          <w:b/>
          <w:bCs/>
          <w:sz w:val="22"/>
          <w:szCs w:val="22"/>
          <w:u w:val="single"/>
          <w:lang w:val="en-US"/>
        </w:rPr>
      </w:pPr>
    </w:p>
    <w:p w14:paraId="47903802" w14:textId="1DA01480" w:rsidR="003F1634" w:rsidRDefault="003F1634" w:rsidP="0047106B">
      <w:pPr>
        <w:jc w:val="both"/>
        <w:rPr>
          <w:b/>
          <w:bCs/>
          <w:sz w:val="22"/>
          <w:szCs w:val="22"/>
          <w:u w:val="single"/>
          <w:lang w:val="en-US"/>
        </w:rPr>
      </w:pPr>
    </w:p>
    <w:p w14:paraId="213F4526" w14:textId="134C83B2" w:rsidR="003B0DA0" w:rsidRDefault="003B0DA0" w:rsidP="0047106B">
      <w:pPr>
        <w:jc w:val="both"/>
        <w:rPr>
          <w:b/>
          <w:bCs/>
          <w:sz w:val="22"/>
          <w:szCs w:val="22"/>
          <w:u w:val="single"/>
          <w:lang w:val="en-US"/>
        </w:rPr>
      </w:pPr>
    </w:p>
    <w:p w14:paraId="796502AD" w14:textId="77777777" w:rsidR="003B0DA0" w:rsidRDefault="003B0DA0" w:rsidP="0047106B">
      <w:pPr>
        <w:jc w:val="both"/>
        <w:rPr>
          <w:b/>
          <w:bCs/>
          <w:sz w:val="22"/>
          <w:szCs w:val="22"/>
          <w:u w:val="single"/>
          <w:lang w:val="en-US"/>
        </w:rPr>
      </w:pPr>
    </w:p>
    <w:p w14:paraId="2615C385" w14:textId="6E533EF5" w:rsidR="00B64D4B" w:rsidRPr="003F1634" w:rsidRDefault="00B64D4B" w:rsidP="0047106B">
      <w:pPr>
        <w:jc w:val="both"/>
        <w:rPr>
          <w:b/>
          <w:bCs/>
          <w:sz w:val="22"/>
          <w:szCs w:val="22"/>
          <w:u w:val="single"/>
          <w:lang w:val="en-US"/>
        </w:rPr>
      </w:pPr>
      <w:r w:rsidRPr="00106C7C">
        <w:rPr>
          <w:b/>
          <w:bCs/>
          <w:sz w:val="22"/>
          <w:szCs w:val="22"/>
          <w:u w:val="single"/>
          <w:lang w:val="en-US"/>
        </w:rPr>
        <w:lastRenderedPageBreak/>
        <w:t xml:space="preserve">Option </w:t>
      </w:r>
      <w:r w:rsidR="00C267B2" w:rsidRPr="00106C7C">
        <w:rPr>
          <w:b/>
          <w:bCs/>
          <w:sz w:val="22"/>
          <w:szCs w:val="22"/>
          <w:u w:val="single"/>
          <w:lang w:val="en-US"/>
        </w:rPr>
        <w:t>1</w:t>
      </w:r>
      <w:r w:rsidRPr="00106C7C">
        <w:rPr>
          <w:b/>
          <w:bCs/>
          <w:sz w:val="22"/>
          <w:szCs w:val="22"/>
          <w:u w:val="single"/>
          <w:lang w:val="en-US"/>
        </w:rPr>
        <w:t xml:space="preserve">: </w:t>
      </w:r>
      <w:r w:rsidR="00775AE6" w:rsidRPr="00106C7C">
        <w:rPr>
          <w:b/>
          <w:bCs/>
          <w:sz w:val="22"/>
          <w:szCs w:val="22"/>
          <w:u w:val="single"/>
          <w:lang w:val="en-US"/>
        </w:rPr>
        <w:t xml:space="preserve">FFT timing based on TRP with </w:t>
      </w:r>
      <w:r w:rsidR="00D92DED" w:rsidRPr="00106C7C">
        <w:rPr>
          <w:b/>
          <w:bCs/>
          <w:sz w:val="22"/>
          <w:szCs w:val="22"/>
          <w:u w:val="single"/>
          <w:lang w:val="en-US"/>
        </w:rPr>
        <w:t>a</w:t>
      </w:r>
      <w:r w:rsidR="00775AE6" w:rsidRPr="00106C7C">
        <w:rPr>
          <w:b/>
          <w:bCs/>
          <w:sz w:val="22"/>
          <w:szCs w:val="22"/>
          <w:u w:val="single"/>
          <w:lang w:val="en-US"/>
        </w:rPr>
        <w:t xml:space="preserve"> highest RSRP on sync signals</w:t>
      </w:r>
      <w:r w:rsidRPr="00106C7C">
        <w:rPr>
          <w:b/>
          <w:bCs/>
          <w:sz w:val="22"/>
          <w:szCs w:val="22"/>
          <w:u w:val="single"/>
          <w:lang w:val="en-US"/>
        </w:rPr>
        <w:t xml:space="preserve"> + fixed timing </w:t>
      </w:r>
      <w:r w:rsidR="003F1634">
        <w:rPr>
          <w:b/>
          <w:bCs/>
          <w:sz w:val="22"/>
          <w:szCs w:val="22"/>
          <w:u w:val="single"/>
          <w:lang w:val="en-US"/>
        </w:rPr>
        <w:t>offset</w:t>
      </w:r>
    </w:p>
    <w:tbl>
      <w:tblPr>
        <w:tblStyle w:val="TableGrid"/>
        <w:tblW w:w="0" w:type="auto"/>
        <w:tblLook w:val="04A0" w:firstRow="1" w:lastRow="0" w:firstColumn="1" w:lastColumn="0" w:noHBand="0" w:noVBand="1"/>
      </w:tblPr>
      <w:tblGrid>
        <w:gridCol w:w="9629"/>
      </w:tblGrid>
      <w:tr w:rsidR="00710D4A" w14:paraId="0ED31E7D" w14:textId="77777777" w:rsidTr="00710D4A">
        <w:tc>
          <w:tcPr>
            <w:tcW w:w="9629" w:type="dxa"/>
          </w:tcPr>
          <w:p w14:paraId="31B52EDA" w14:textId="1FC805C0" w:rsidR="00710D4A" w:rsidRDefault="003F1634" w:rsidP="0047106B">
            <w:pPr>
              <w:rPr>
                <w:b/>
                <w:bCs/>
                <w:lang w:val="en-US"/>
              </w:rPr>
            </w:pPr>
            <w:r>
              <w:rPr>
                <w:noProof/>
              </w:rPr>
              <w:drawing>
                <wp:inline distT="0" distB="0" distL="0" distR="0" wp14:anchorId="322310BD" wp14:editId="09ABD2F0">
                  <wp:extent cx="6120765" cy="1826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26895"/>
                          </a:xfrm>
                          <a:prstGeom prst="rect">
                            <a:avLst/>
                          </a:prstGeom>
                          <a:noFill/>
                          <a:ln>
                            <a:noFill/>
                          </a:ln>
                        </pic:spPr>
                      </pic:pic>
                    </a:graphicData>
                  </a:graphic>
                </wp:inline>
              </w:drawing>
            </w:r>
          </w:p>
        </w:tc>
      </w:tr>
      <w:tr w:rsidR="00710D4A" w14:paraId="062EF39A" w14:textId="77777777" w:rsidTr="00710D4A">
        <w:tc>
          <w:tcPr>
            <w:tcW w:w="9629" w:type="dxa"/>
          </w:tcPr>
          <w:p w14:paraId="54456B37" w14:textId="1FD66112" w:rsidR="00710D4A" w:rsidRDefault="0029308B" w:rsidP="0029308B">
            <w:pPr>
              <w:jc w:val="center"/>
              <w:rPr>
                <w:b/>
                <w:bCs/>
                <w:lang w:val="en-US"/>
              </w:rPr>
            </w:pPr>
            <w:r>
              <w:rPr>
                <w:b/>
                <w:sz w:val="16"/>
                <w:szCs w:val="16"/>
              </w:rPr>
              <w:t xml:space="preserve">Figure </w:t>
            </w:r>
            <w:r w:rsidR="003B0DA0">
              <w:rPr>
                <w:b/>
                <w:sz w:val="16"/>
                <w:szCs w:val="16"/>
              </w:rPr>
              <w:t>2</w:t>
            </w:r>
            <w:r>
              <w:rPr>
                <w:b/>
                <w:sz w:val="16"/>
                <w:szCs w:val="16"/>
              </w:rPr>
              <w:t xml:space="preserve">. </w:t>
            </w:r>
            <w:r w:rsidR="00106C7C" w:rsidRPr="0029308B">
              <w:rPr>
                <w:b/>
                <w:sz w:val="16"/>
                <w:szCs w:val="16"/>
              </w:rPr>
              <w:t xml:space="preserve">Option 1 on </w:t>
            </w:r>
            <w:r w:rsidR="00106C7C">
              <w:rPr>
                <w:b/>
                <w:sz w:val="16"/>
                <w:szCs w:val="16"/>
              </w:rPr>
              <w:t>UE time tracking in multi-TRP operation</w:t>
            </w:r>
            <w:r w:rsidR="00106C7C" w:rsidRPr="0029308B">
              <w:rPr>
                <w:b/>
                <w:sz w:val="16"/>
                <w:szCs w:val="16"/>
              </w:rPr>
              <w:t>.</w:t>
            </w:r>
          </w:p>
        </w:tc>
      </w:tr>
    </w:tbl>
    <w:p w14:paraId="5987B37B" w14:textId="76BA0066" w:rsidR="00710D4A" w:rsidRDefault="002047C9" w:rsidP="0047106B">
      <w:pPr>
        <w:jc w:val="both"/>
      </w:pPr>
      <w:r>
        <w:t xml:space="preserve">In this option UE synchronize to TRP with a highest RSRP on sync signals. In general, it will be a macro/high power RRH. In this case negative TO will arise in deployments case B. </w:t>
      </w:r>
      <w:r w:rsidR="0029308B" w:rsidRPr="0029308B">
        <w:t xml:space="preserve">To reduce performance degradation caused by negative TO, a fixed </w:t>
      </w:r>
      <w:r w:rsidR="0029308B">
        <w:t xml:space="preserve">timing shift with respect to FFT window </w:t>
      </w:r>
      <w:r>
        <w:t>is</w:t>
      </w:r>
      <w:r w:rsidR="0029308B">
        <w:t xml:space="preserve"> applied. In result, post FFT phase correction will reduce </w:t>
      </w:r>
      <w:r w:rsidR="00B11BDB">
        <w:t>degradation</w:t>
      </w:r>
      <w:r w:rsidR="0029308B">
        <w:t xml:space="preserve"> impact of both negative and positive TO if fixed timing shift is not less tha</w:t>
      </w:r>
      <w:r w:rsidR="00977F2F">
        <w:t>n</w:t>
      </w:r>
      <w:r w:rsidR="0029308B">
        <w:t xml:space="preserve"> negative TO.</w:t>
      </w:r>
      <w:r w:rsidR="00A52870">
        <w:t xml:space="preserve"> Same time</w:t>
      </w:r>
      <w:r w:rsidR="00A52870" w:rsidRPr="00A52870">
        <w:t xml:space="preserve">, due to reduced CP length by FFT timing adjustment, the </w:t>
      </w:r>
      <w:r w:rsidR="00A52870">
        <w:t xml:space="preserve">max </w:t>
      </w:r>
      <w:r w:rsidR="00977F2F">
        <w:t xml:space="preserve">positive TO will be correspondingly reduced. It also will affect the max </w:t>
      </w:r>
      <w:r w:rsidR="00A52870">
        <w:t>handled multi-path propagation delay compare to scenario with single</w:t>
      </w:r>
      <w:r w:rsidR="00D92DED">
        <w:t>-</w:t>
      </w:r>
      <w:r w:rsidR="00A52870">
        <w:t>TRP operation.</w:t>
      </w:r>
    </w:p>
    <w:p w14:paraId="17BB5092" w14:textId="6F8705CD" w:rsidR="00810C39" w:rsidRDefault="002517E4" w:rsidP="0047106B">
      <w:pPr>
        <w:jc w:val="both"/>
      </w:pPr>
      <w:r>
        <w:t>This is a most typical UE implementation especially for LTE UEs.</w:t>
      </w:r>
      <w:r w:rsidR="004925D1">
        <w:t xml:space="preserve"> </w:t>
      </w:r>
    </w:p>
    <w:p w14:paraId="39CA1D73" w14:textId="11C5E50F" w:rsidR="00B64D4B" w:rsidRPr="0029308B" w:rsidRDefault="00B64D4B" w:rsidP="0047106B">
      <w:pPr>
        <w:jc w:val="both"/>
        <w:rPr>
          <w:b/>
          <w:bCs/>
          <w:sz w:val="22"/>
          <w:szCs w:val="22"/>
          <w:u w:val="single"/>
          <w:lang w:val="en-US"/>
        </w:rPr>
      </w:pPr>
      <w:r w:rsidRPr="00EA1EF6">
        <w:rPr>
          <w:b/>
          <w:bCs/>
          <w:sz w:val="22"/>
          <w:szCs w:val="22"/>
          <w:u w:val="single"/>
          <w:lang w:val="en-US"/>
        </w:rPr>
        <w:t xml:space="preserve">Option </w:t>
      </w:r>
      <w:r w:rsidR="00C267B2" w:rsidRPr="00EA1EF6">
        <w:rPr>
          <w:b/>
          <w:bCs/>
          <w:sz w:val="22"/>
          <w:szCs w:val="22"/>
          <w:u w:val="single"/>
          <w:lang w:val="en-US"/>
        </w:rPr>
        <w:t>2</w:t>
      </w:r>
      <w:r w:rsidRPr="00EA1EF6">
        <w:rPr>
          <w:b/>
          <w:bCs/>
          <w:sz w:val="22"/>
          <w:szCs w:val="22"/>
          <w:u w:val="single"/>
          <w:lang w:val="en-US"/>
        </w:rPr>
        <w:t xml:space="preserve">: </w:t>
      </w:r>
      <w:r w:rsidR="00775AE6" w:rsidRPr="00EA1EF6">
        <w:rPr>
          <w:b/>
          <w:bCs/>
          <w:sz w:val="22"/>
          <w:szCs w:val="22"/>
          <w:u w:val="single"/>
          <w:lang w:val="en-US"/>
        </w:rPr>
        <w:t xml:space="preserve">FFT timing based on </w:t>
      </w:r>
      <w:r w:rsidR="003F1634">
        <w:rPr>
          <w:b/>
          <w:bCs/>
          <w:sz w:val="22"/>
          <w:szCs w:val="22"/>
          <w:u w:val="single"/>
          <w:lang w:val="en-US"/>
        </w:rPr>
        <w:t xml:space="preserve">the </w:t>
      </w:r>
      <w:r w:rsidR="00C267B2" w:rsidRPr="00EA1EF6">
        <w:rPr>
          <w:b/>
          <w:bCs/>
          <w:sz w:val="22"/>
          <w:szCs w:val="22"/>
          <w:u w:val="single"/>
          <w:lang w:val="en-US"/>
        </w:rPr>
        <w:t xml:space="preserve">nearest </w:t>
      </w:r>
      <w:r w:rsidR="00775AE6" w:rsidRPr="00EA1EF6">
        <w:rPr>
          <w:b/>
          <w:bCs/>
          <w:sz w:val="22"/>
          <w:szCs w:val="22"/>
          <w:u w:val="single"/>
          <w:lang w:val="en-US"/>
        </w:rPr>
        <w:t>TRP</w:t>
      </w:r>
    </w:p>
    <w:tbl>
      <w:tblPr>
        <w:tblStyle w:val="TableGrid"/>
        <w:tblW w:w="0" w:type="auto"/>
        <w:tblLook w:val="04A0" w:firstRow="1" w:lastRow="0" w:firstColumn="1" w:lastColumn="0" w:noHBand="0" w:noVBand="1"/>
      </w:tblPr>
      <w:tblGrid>
        <w:gridCol w:w="9629"/>
      </w:tblGrid>
      <w:tr w:rsidR="00710D4A" w:rsidRPr="003931FE" w14:paraId="39541CAB" w14:textId="77777777" w:rsidTr="00710D4A">
        <w:tc>
          <w:tcPr>
            <w:tcW w:w="9629" w:type="dxa"/>
          </w:tcPr>
          <w:p w14:paraId="2864AD2B" w14:textId="4A83D22A" w:rsidR="00710D4A" w:rsidRDefault="003F1634" w:rsidP="0047106B">
            <w:pPr>
              <w:rPr>
                <w:lang w:val="en-US"/>
              </w:rPr>
            </w:pPr>
            <w:r>
              <w:rPr>
                <w:noProof/>
              </w:rPr>
              <w:drawing>
                <wp:inline distT="0" distB="0" distL="0" distR="0" wp14:anchorId="3895D814" wp14:editId="335121A0">
                  <wp:extent cx="6120765" cy="1818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18640"/>
                          </a:xfrm>
                          <a:prstGeom prst="rect">
                            <a:avLst/>
                          </a:prstGeom>
                          <a:noFill/>
                          <a:ln>
                            <a:noFill/>
                          </a:ln>
                        </pic:spPr>
                      </pic:pic>
                    </a:graphicData>
                  </a:graphic>
                </wp:inline>
              </w:drawing>
            </w:r>
          </w:p>
        </w:tc>
      </w:tr>
      <w:tr w:rsidR="00710D4A" w14:paraId="2D3F46E5" w14:textId="77777777" w:rsidTr="00710D4A">
        <w:tc>
          <w:tcPr>
            <w:tcW w:w="9629" w:type="dxa"/>
          </w:tcPr>
          <w:p w14:paraId="6ADCA1FD" w14:textId="5EC0EAB7" w:rsidR="00710D4A" w:rsidRDefault="0029308B" w:rsidP="0029308B">
            <w:pPr>
              <w:jc w:val="center"/>
              <w:rPr>
                <w:lang w:val="en-US"/>
              </w:rPr>
            </w:pPr>
            <w:r>
              <w:rPr>
                <w:b/>
                <w:sz w:val="16"/>
                <w:szCs w:val="16"/>
              </w:rPr>
              <w:t xml:space="preserve">Figure </w:t>
            </w:r>
            <w:r w:rsidR="003B0DA0">
              <w:rPr>
                <w:b/>
                <w:sz w:val="16"/>
                <w:szCs w:val="16"/>
              </w:rPr>
              <w:t>3</w:t>
            </w:r>
            <w:r>
              <w:rPr>
                <w:b/>
                <w:sz w:val="16"/>
                <w:szCs w:val="16"/>
              </w:rPr>
              <w:t xml:space="preserve">. </w:t>
            </w:r>
            <w:r w:rsidR="00EA1EF6" w:rsidRPr="0029308B">
              <w:rPr>
                <w:b/>
                <w:sz w:val="16"/>
                <w:szCs w:val="16"/>
              </w:rPr>
              <w:t xml:space="preserve">Option </w:t>
            </w:r>
            <w:r w:rsidR="00EA1EF6">
              <w:rPr>
                <w:b/>
                <w:sz w:val="16"/>
                <w:szCs w:val="16"/>
              </w:rPr>
              <w:t>2</w:t>
            </w:r>
            <w:r w:rsidR="00EA1EF6" w:rsidRPr="0029308B">
              <w:rPr>
                <w:b/>
                <w:sz w:val="16"/>
                <w:szCs w:val="16"/>
              </w:rPr>
              <w:t xml:space="preserve"> on </w:t>
            </w:r>
            <w:r w:rsidR="00EA1EF6">
              <w:rPr>
                <w:b/>
                <w:sz w:val="16"/>
                <w:szCs w:val="16"/>
              </w:rPr>
              <w:t>UE time tracking in multi-TRP operation</w:t>
            </w:r>
            <w:r w:rsidR="00EA1EF6" w:rsidRPr="0029308B">
              <w:rPr>
                <w:b/>
                <w:sz w:val="16"/>
                <w:szCs w:val="16"/>
              </w:rPr>
              <w:t>.</w:t>
            </w:r>
          </w:p>
        </w:tc>
      </w:tr>
    </w:tbl>
    <w:p w14:paraId="18B9EAD0" w14:textId="16FE20DF" w:rsidR="00710D4A" w:rsidRDefault="00115BB6" w:rsidP="0047106B">
      <w:pPr>
        <w:jc w:val="both"/>
        <w:rPr>
          <w:lang w:val="en-US"/>
        </w:rPr>
      </w:pPr>
      <w:r>
        <w:rPr>
          <w:lang w:val="en-US"/>
        </w:rPr>
        <w:t xml:space="preserve">In this option UE detects first receive path among all configured sync resources when multi-TRP/panel operation is applied. Then </w:t>
      </w:r>
      <w:r w:rsidR="001B76A7">
        <w:rPr>
          <w:lang w:val="en-US"/>
        </w:rPr>
        <w:t xml:space="preserve">corresponding </w:t>
      </w:r>
      <w:r>
        <w:rPr>
          <w:lang w:val="en-US"/>
        </w:rPr>
        <w:t>FFT timing is applied without considering receive power from each TRP. This option allows to avoid negative time offset</w:t>
      </w:r>
      <w:r w:rsidR="00977F2F">
        <w:rPr>
          <w:lang w:val="en-US"/>
        </w:rPr>
        <w:t xml:space="preserve"> at all</w:t>
      </w:r>
      <w:r>
        <w:rPr>
          <w:lang w:val="en-US"/>
        </w:rPr>
        <w:t>.</w:t>
      </w:r>
      <w:r w:rsidR="00D95C23">
        <w:rPr>
          <w:lang w:val="en-US"/>
        </w:rPr>
        <w:t xml:space="preserve"> </w:t>
      </w:r>
      <w:r w:rsidR="00020570">
        <w:rPr>
          <w:lang w:val="en-US"/>
        </w:rPr>
        <w:t>Based on LTE discussion this option is not typical implementation since it is more appropriate</w:t>
      </w:r>
      <w:r w:rsidR="00F3664B">
        <w:rPr>
          <w:lang w:val="en-US"/>
        </w:rPr>
        <w:t xml:space="preserve"> to always synchronize to the serving </w:t>
      </w:r>
      <w:proofErr w:type="spellStart"/>
      <w:r w:rsidR="00403B2F">
        <w:rPr>
          <w:lang w:val="en-US"/>
        </w:rPr>
        <w:t>eN</w:t>
      </w:r>
      <w:r w:rsidR="00F15BA7">
        <w:rPr>
          <w:lang w:val="en-US"/>
        </w:rPr>
        <w:t>B</w:t>
      </w:r>
      <w:proofErr w:type="spellEnd"/>
      <w:r w:rsidR="00F3664B">
        <w:rPr>
          <w:lang w:val="en-US"/>
        </w:rPr>
        <w:t>.</w:t>
      </w:r>
      <w:bookmarkStart w:id="3" w:name="_GoBack"/>
      <w:bookmarkEnd w:id="3"/>
    </w:p>
    <w:p w14:paraId="567D6F5C" w14:textId="77777777" w:rsidR="00B55A80" w:rsidRDefault="00220667" w:rsidP="00220667">
      <w:pPr>
        <w:rPr>
          <w:i/>
          <w:lang w:val="en-US" w:eastAsia="ja-JP" w:bidi="hi-IN"/>
        </w:rPr>
      </w:pPr>
      <w:r w:rsidRPr="004C63CC">
        <w:rPr>
          <w:b/>
          <w:lang w:val="en-US" w:eastAsia="ja-JP" w:bidi="hi-IN"/>
        </w:rPr>
        <w:t>Observation #1:</w:t>
      </w:r>
      <w:r w:rsidRPr="004C63CC">
        <w:rPr>
          <w:lang w:val="en-US" w:eastAsia="ja-JP" w:bidi="hi-IN"/>
        </w:rPr>
        <w:t xml:space="preserve"> </w:t>
      </w:r>
      <w:r w:rsidR="00CA7B13">
        <w:rPr>
          <w:i/>
          <w:lang w:val="en-US" w:eastAsia="ja-JP" w:bidi="hi-IN"/>
        </w:rPr>
        <w:t>T</w:t>
      </w:r>
      <w:r>
        <w:rPr>
          <w:i/>
          <w:lang w:val="en-US" w:eastAsia="ja-JP" w:bidi="hi-IN"/>
        </w:rPr>
        <w:t>wo</w:t>
      </w:r>
      <w:r w:rsidR="00CA7B13">
        <w:rPr>
          <w:i/>
          <w:lang w:val="en-US" w:eastAsia="ja-JP" w:bidi="hi-IN"/>
        </w:rPr>
        <w:t xml:space="preserve"> typical time tracking implementations can be considered in NR </w:t>
      </w:r>
      <w:r w:rsidR="00B55A80">
        <w:rPr>
          <w:i/>
          <w:lang w:val="en-US" w:eastAsia="ja-JP" w:bidi="hi-IN"/>
        </w:rPr>
        <w:t>multi-TRP operation:</w:t>
      </w:r>
    </w:p>
    <w:p w14:paraId="77685869" w14:textId="58AE4416" w:rsidR="00220667" w:rsidRPr="00B55A80" w:rsidRDefault="00B55A80" w:rsidP="0002064F">
      <w:pPr>
        <w:pStyle w:val="ListParagraph"/>
        <w:numPr>
          <w:ilvl w:val="0"/>
          <w:numId w:val="9"/>
        </w:numPr>
        <w:rPr>
          <w:rFonts w:ascii="Times New Roman" w:eastAsia="SimSun" w:hAnsi="Times New Roman"/>
          <w:i/>
          <w:sz w:val="20"/>
          <w:szCs w:val="20"/>
          <w:lang w:eastAsia="ja-JP" w:bidi="hi-IN"/>
        </w:rPr>
      </w:pPr>
      <w:r w:rsidRPr="00B55A80">
        <w:rPr>
          <w:rFonts w:ascii="Times New Roman" w:eastAsia="SimSun" w:hAnsi="Times New Roman"/>
          <w:i/>
          <w:sz w:val="20"/>
          <w:szCs w:val="20"/>
          <w:lang w:eastAsia="ja-JP" w:bidi="hi-IN"/>
        </w:rPr>
        <w:t>Option 1: FFT timing based on TRP with a highest RSRP on sync signals + fixed timing shift</w:t>
      </w:r>
      <w:r w:rsidR="007F42C2">
        <w:rPr>
          <w:rFonts w:ascii="Times New Roman" w:eastAsia="SimSun" w:hAnsi="Times New Roman"/>
          <w:i/>
          <w:sz w:val="20"/>
          <w:szCs w:val="20"/>
          <w:lang w:eastAsia="ja-JP" w:bidi="hi-IN"/>
        </w:rPr>
        <w:t>.</w:t>
      </w:r>
    </w:p>
    <w:p w14:paraId="06FD673E" w14:textId="4D8183CC" w:rsidR="00CB081A" w:rsidRPr="00621FB8" w:rsidRDefault="00B55A80" w:rsidP="0002064F">
      <w:pPr>
        <w:pStyle w:val="ListParagraph"/>
        <w:numPr>
          <w:ilvl w:val="0"/>
          <w:numId w:val="9"/>
        </w:numPr>
        <w:rPr>
          <w:rFonts w:ascii="Times New Roman" w:eastAsia="SimSun" w:hAnsi="Times New Roman"/>
          <w:i/>
          <w:sz w:val="20"/>
          <w:szCs w:val="20"/>
          <w:lang w:eastAsia="ja-JP" w:bidi="hi-IN"/>
        </w:rPr>
      </w:pPr>
      <w:r w:rsidRPr="00B55A80">
        <w:rPr>
          <w:rFonts w:ascii="Times New Roman" w:eastAsia="SimSun" w:hAnsi="Times New Roman"/>
          <w:i/>
          <w:sz w:val="20"/>
          <w:szCs w:val="20"/>
          <w:lang w:eastAsia="ja-JP" w:bidi="hi-IN"/>
        </w:rPr>
        <w:t>Option 2: FFT timing based on nearest TRP</w:t>
      </w:r>
      <w:r w:rsidR="007F42C2">
        <w:rPr>
          <w:rFonts w:ascii="Times New Roman" w:eastAsia="SimSun" w:hAnsi="Times New Roman"/>
          <w:i/>
          <w:sz w:val="20"/>
          <w:szCs w:val="20"/>
          <w:lang w:eastAsia="ja-JP" w:bidi="hi-IN"/>
        </w:rPr>
        <w:t>.</w:t>
      </w:r>
    </w:p>
    <w:p w14:paraId="1D9BA298" w14:textId="77777777" w:rsidR="002D0AEB" w:rsidRDefault="002D0AEB" w:rsidP="00D356F7">
      <w:pPr>
        <w:pStyle w:val="Caption"/>
        <w:jc w:val="both"/>
        <w:rPr>
          <w:b w:val="0"/>
          <w:bCs w:val="0"/>
          <w:sz w:val="20"/>
        </w:rPr>
      </w:pPr>
    </w:p>
    <w:p w14:paraId="50993C75" w14:textId="5C0B00FA" w:rsidR="003A4D9F" w:rsidRDefault="00B73F1C" w:rsidP="00D356F7">
      <w:pPr>
        <w:pStyle w:val="Caption"/>
        <w:jc w:val="both"/>
        <w:rPr>
          <w:b w:val="0"/>
          <w:bCs w:val="0"/>
          <w:sz w:val="20"/>
        </w:rPr>
      </w:pPr>
      <w:r>
        <w:rPr>
          <w:b w:val="0"/>
          <w:bCs w:val="0"/>
          <w:sz w:val="20"/>
        </w:rPr>
        <w:t xml:space="preserve">If we consider Option 1 as a baseline UE implementation </w:t>
      </w:r>
      <w:r w:rsidR="00BB36B3">
        <w:rPr>
          <w:b w:val="0"/>
          <w:bCs w:val="0"/>
          <w:sz w:val="20"/>
        </w:rPr>
        <w:t>in NR than</w:t>
      </w:r>
      <w:r w:rsidR="00021AE4">
        <w:rPr>
          <w:b w:val="0"/>
          <w:bCs w:val="0"/>
          <w:sz w:val="20"/>
        </w:rPr>
        <w:t xml:space="preserve"> further performance analysis on </w:t>
      </w:r>
      <w:r w:rsidR="00371A4C">
        <w:rPr>
          <w:b w:val="0"/>
          <w:bCs w:val="0"/>
          <w:sz w:val="20"/>
        </w:rPr>
        <w:t>max handled positive and negative TO is needed</w:t>
      </w:r>
      <w:r w:rsidR="00227F8F">
        <w:rPr>
          <w:b w:val="0"/>
          <w:bCs w:val="0"/>
          <w:sz w:val="20"/>
        </w:rPr>
        <w:t>.</w:t>
      </w:r>
      <w:r w:rsidR="00371A4C">
        <w:rPr>
          <w:b w:val="0"/>
          <w:bCs w:val="0"/>
          <w:sz w:val="20"/>
        </w:rPr>
        <w:t xml:space="preserve"> </w:t>
      </w:r>
    </w:p>
    <w:p w14:paraId="7DA0244C" w14:textId="7DB7FD83" w:rsidR="005141C1" w:rsidRDefault="005141C1" w:rsidP="00D356F7">
      <w:pPr>
        <w:jc w:val="both"/>
        <w:rPr>
          <w:lang w:val="en-US"/>
        </w:rPr>
      </w:pPr>
      <w:r>
        <w:t>If we consider Option 2 as a baseline UE implementation in NR</w:t>
      </w:r>
      <w:r w:rsidR="00933DBE">
        <w:t xml:space="preserve">, we do not need to define requirements </w:t>
      </w:r>
      <w:r w:rsidR="000B5813">
        <w:t xml:space="preserve">with negative TO. Regarding positive TO further study is needed to analyse typical </w:t>
      </w:r>
      <w:r w:rsidR="00095805">
        <w:t>TO</w:t>
      </w:r>
      <w:r w:rsidR="00707A5B" w:rsidRPr="00707A5B">
        <w:rPr>
          <w:lang w:val="en-US"/>
        </w:rPr>
        <w:t xml:space="preserve"> </w:t>
      </w:r>
      <w:r w:rsidR="00707A5B">
        <w:rPr>
          <w:lang w:val="en-US"/>
        </w:rPr>
        <w:t xml:space="preserve">range. </w:t>
      </w:r>
      <w:r w:rsidR="00417AC5">
        <w:rPr>
          <w:lang w:val="en-US"/>
        </w:rPr>
        <w:t xml:space="preserve">In LTE positive TO was derived for deployment case A. Same with time tracking option </w:t>
      </w:r>
      <w:r w:rsidR="00E64402">
        <w:rPr>
          <w:lang w:val="en-US"/>
        </w:rPr>
        <w:t xml:space="preserve">2, </w:t>
      </w:r>
      <w:r w:rsidR="00D356F7">
        <w:rPr>
          <w:lang w:val="en-US"/>
        </w:rPr>
        <w:t>positive TO will be also observed in deployment case B</w:t>
      </w:r>
      <w:r w:rsidR="00B65ACA">
        <w:rPr>
          <w:lang w:val="en-US"/>
        </w:rPr>
        <w:t xml:space="preserve"> in which distribution </w:t>
      </w:r>
      <w:r w:rsidR="00895057">
        <w:rPr>
          <w:lang w:val="en-US"/>
        </w:rPr>
        <w:t>of TO is different. Moreover</w:t>
      </w:r>
      <w:r w:rsidR="00FE1E62">
        <w:rPr>
          <w:lang w:val="en-US"/>
        </w:rPr>
        <w:t>,</w:t>
      </w:r>
      <w:r w:rsidR="00895057">
        <w:rPr>
          <w:lang w:val="en-US"/>
        </w:rPr>
        <w:t xml:space="preserve"> typical TO can be higher for deployment case B than in case A since </w:t>
      </w:r>
      <w:r w:rsidR="00FE1E62">
        <w:rPr>
          <w:lang w:val="en-US"/>
        </w:rPr>
        <w:t xml:space="preserve">higher propagation delay difference can be observed in </w:t>
      </w:r>
      <w:r w:rsidR="00FE1E62" w:rsidRPr="0022247A">
        <w:rPr>
          <w:lang w:val="en-US"/>
        </w:rPr>
        <w:t xml:space="preserve">this deployment. </w:t>
      </w:r>
    </w:p>
    <w:p w14:paraId="18AF5E84" w14:textId="0003AFD8" w:rsidR="00EA1C50" w:rsidRDefault="00EA1C50" w:rsidP="00EA1C50">
      <w:pPr>
        <w:pStyle w:val="Caption"/>
        <w:jc w:val="both"/>
        <w:rPr>
          <w:b w:val="0"/>
          <w:bCs w:val="0"/>
          <w:sz w:val="20"/>
        </w:rPr>
      </w:pPr>
      <w:r>
        <w:rPr>
          <w:b w:val="0"/>
          <w:bCs w:val="0"/>
          <w:sz w:val="20"/>
        </w:rPr>
        <w:lastRenderedPageBreak/>
        <w:t xml:space="preserve">In LTE </w:t>
      </w:r>
      <w:r w:rsidR="003B75A9">
        <w:rPr>
          <w:b w:val="0"/>
          <w:bCs w:val="0"/>
          <w:sz w:val="20"/>
        </w:rPr>
        <w:t>the range [</w:t>
      </w:r>
      <w:r w:rsidR="003F1634">
        <w:rPr>
          <w:b w:val="0"/>
          <w:bCs w:val="0"/>
          <w:sz w:val="20"/>
        </w:rPr>
        <w:t>-</w:t>
      </w:r>
      <w:r w:rsidR="003B75A9">
        <w:rPr>
          <w:b w:val="0"/>
          <w:bCs w:val="0"/>
          <w:sz w:val="20"/>
        </w:rPr>
        <w:t>1, -0.5 , 2, 3] us of</w:t>
      </w:r>
      <w:r>
        <w:rPr>
          <w:b w:val="0"/>
          <w:bCs w:val="0"/>
          <w:sz w:val="20"/>
        </w:rPr>
        <w:t xml:space="preserve"> TO values used in multi-TRP/cell test cases TM9 and TM10</w:t>
      </w:r>
      <w:r w:rsidR="003B75A9">
        <w:rPr>
          <w:b w:val="0"/>
          <w:bCs w:val="0"/>
          <w:sz w:val="20"/>
        </w:rPr>
        <w:t>.</w:t>
      </w:r>
      <w:r w:rsidR="002D0AEB">
        <w:rPr>
          <w:b w:val="0"/>
          <w:bCs w:val="0"/>
          <w:sz w:val="20"/>
        </w:rPr>
        <w:t xml:space="preserve"> Th</w:t>
      </w:r>
      <w:r w:rsidR="003B75A9">
        <w:rPr>
          <w:b w:val="0"/>
          <w:bCs w:val="0"/>
          <w:sz w:val="20"/>
        </w:rPr>
        <w:t>e</w:t>
      </w:r>
      <w:r w:rsidR="002D0AEB">
        <w:rPr>
          <w:b w:val="0"/>
          <w:bCs w:val="0"/>
          <w:sz w:val="20"/>
        </w:rPr>
        <w:t>s</w:t>
      </w:r>
      <w:r w:rsidR="003C481A">
        <w:rPr>
          <w:b w:val="0"/>
          <w:bCs w:val="0"/>
          <w:sz w:val="20"/>
        </w:rPr>
        <w:t>e</w:t>
      </w:r>
      <w:r w:rsidR="002D0AEB">
        <w:rPr>
          <w:b w:val="0"/>
          <w:bCs w:val="0"/>
          <w:sz w:val="20"/>
        </w:rPr>
        <w:t xml:space="preserve"> values can be used as a starting point for further analysis. </w:t>
      </w:r>
    </w:p>
    <w:p w14:paraId="32964EA5" w14:textId="323FAAD2" w:rsidR="00D44E9A" w:rsidRDefault="00670C56" w:rsidP="0002064F">
      <w:pPr>
        <w:tabs>
          <w:tab w:val="left" w:pos="1276"/>
        </w:tabs>
        <w:ind w:left="1276" w:hanging="1276"/>
        <w:jc w:val="both"/>
        <w:rPr>
          <w:b/>
          <w:highlight w:val="yellow"/>
        </w:rPr>
      </w:pPr>
      <w:r w:rsidRPr="004C63CC">
        <w:rPr>
          <w:b/>
        </w:rPr>
        <w:t xml:space="preserve">Proposal </w:t>
      </w:r>
      <w:r w:rsidR="003B0DA0">
        <w:rPr>
          <w:b/>
        </w:rPr>
        <w:t>9</w:t>
      </w:r>
      <w:r w:rsidRPr="004C63CC">
        <w:rPr>
          <w:b/>
        </w:rPr>
        <w:t xml:space="preserve">: </w:t>
      </w:r>
      <w:r w:rsidRPr="00834E7D">
        <w:rPr>
          <w:b/>
        </w:rPr>
        <w:tab/>
      </w:r>
      <w:r w:rsidR="00416322">
        <w:rPr>
          <w:b/>
        </w:rPr>
        <w:t xml:space="preserve">Further study reference </w:t>
      </w:r>
      <w:r w:rsidR="006B277F">
        <w:rPr>
          <w:b/>
        </w:rPr>
        <w:t>receive</w:t>
      </w:r>
      <w:r w:rsidR="003B0DA0">
        <w:rPr>
          <w:b/>
        </w:rPr>
        <w:t>r</w:t>
      </w:r>
      <w:r w:rsidR="00416322">
        <w:rPr>
          <w:b/>
        </w:rPr>
        <w:t xml:space="preserve"> assumptions </w:t>
      </w:r>
      <w:r w:rsidR="006B277F">
        <w:rPr>
          <w:b/>
        </w:rPr>
        <w:t>on</w:t>
      </w:r>
      <w:r w:rsidR="00416322">
        <w:rPr>
          <w:b/>
        </w:rPr>
        <w:t xml:space="preserve"> multi-TRP time </w:t>
      </w:r>
      <w:r w:rsidRPr="0022247A">
        <w:rPr>
          <w:b/>
        </w:rPr>
        <w:t>tracking implementation in NR</w:t>
      </w:r>
      <w:r w:rsidR="00D44E9A" w:rsidRPr="0022247A">
        <w:rPr>
          <w:b/>
        </w:rPr>
        <w:t xml:space="preserve">. Appropriate TO value for requirements definition should be derived based on </w:t>
      </w:r>
      <w:r w:rsidR="0022247A" w:rsidRPr="0022247A">
        <w:rPr>
          <w:b/>
        </w:rPr>
        <w:t>performance</w:t>
      </w:r>
      <w:r w:rsidR="0022247A">
        <w:rPr>
          <w:b/>
        </w:rPr>
        <w:t xml:space="preserve"> analysis and </w:t>
      </w:r>
      <w:r w:rsidR="00D44E9A">
        <w:rPr>
          <w:b/>
        </w:rPr>
        <w:t>analysis on typical TO distributions</w:t>
      </w:r>
      <w:r w:rsidR="0022247A">
        <w:rPr>
          <w:b/>
        </w:rPr>
        <w:t>.</w:t>
      </w:r>
    </w:p>
    <w:p w14:paraId="35282735" w14:textId="6CBC9045" w:rsidR="00CB3DF4" w:rsidRPr="00CB3DF4" w:rsidRDefault="00CB3DF4" w:rsidP="00CB3DF4">
      <w:pPr>
        <w:pStyle w:val="Heading2"/>
      </w:pPr>
      <w:r>
        <w:t>Frequency offset</w:t>
      </w:r>
    </w:p>
    <w:p w14:paraId="7FFFEE7B" w14:textId="28694A96" w:rsidR="00E27CB8" w:rsidRPr="005766C1" w:rsidRDefault="0047106B" w:rsidP="0047106B">
      <w:pPr>
        <w:jc w:val="both"/>
      </w:pPr>
      <w:r w:rsidRPr="005766C1">
        <w:t xml:space="preserve">Frequency offset </w:t>
      </w:r>
      <w:r w:rsidR="00123E42" w:rsidRPr="005766C1">
        <w:t xml:space="preserve">(FO) </w:t>
      </w:r>
      <w:r w:rsidRPr="005766C1">
        <w:t xml:space="preserve">synchronization requirements in LTE CoMP is equal to 200 Hz. Same time we also need to consider 0.1ppm frequency error </w:t>
      </w:r>
      <w:r w:rsidR="00721C75">
        <w:t>for</w:t>
      </w:r>
      <w:r w:rsidRPr="005766C1">
        <w:t xml:space="preserve"> each TRP. In the worst case it will result in 0.2ppm total frequency error at the UE side. Also, we note that many NR TDD networks are planned to be deployed in 3-4 GHz spectrum which would result in higher absolute frequency errors. </w:t>
      </w:r>
      <w:r w:rsidR="00E27CB8" w:rsidRPr="005766C1">
        <w:t>To analyse impact of FO</w:t>
      </w:r>
      <w:r w:rsidR="00123E42" w:rsidRPr="005766C1">
        <w:t xml:space="preserve"> on UE demodulation performance we present link</w:t>
      </w:r>
      <w:r w:rsidR="006B277F">
        <w:t>-</w:t>
      </w:r>
      <w:r w:rsidR="00123E42" w:rsidRPr="005766C1">
        <w:t xml:space="preserve">level analysis for 15 kHz and 30 kHz SCSs and for different FO values. Post FFT FO compensation was assumed for evaluations. </w:t>
      </w:r>
      <w:r w:rsidR="008F0F72" w:rsidRPr="005766C1">
        <w:t>Rank 2 and TDL-C300ns channel model was assumed. The summary of performance degradation compare to scenario wit</w:t>
      </w:r>
      <w:r w:rsidR="007D1998" w:rsidRPr="005766C1">
        <w:t xml:space="preserve">hout frequency offset are presented in </w:t>
      </w:r>
      <w:r w:rsidR="00B91423" w:rsidRPr="005766C1">
        <w:t>T</w:t>
      </w:r>
      <w:r w:rsidR="007D1998" w:rsidRPr="005766C1">
        <w:t xml:space="preserve">ables </w:t>
      </w:r>
      <w:r w:rsidR="00B91423" w:rsidRPr="005766C1">
        <w:t>2</w:t>
      </w:r>
      <w:r w:rsidR="007D1998" w:rsidRPr="005766C1">
        <w:t>-</w:t>
      </w:r>
      <w:r w:rsidR="00B91423" w:rsidRPr="005766C1">
        <w:t>3</w:t>
      </w:r>
      <w:r w:rsidR="007D1998" w:rsidRPr="005766C1">
        <w:t xml:space="preserve">. </w:t>
      </w:r>
    </w:p>
    <w:p w14:paraId="5C1A29C8" w14:textId="1A269690" w:rsidR="00B91423" w:rsidRDefault="00B91423" w:rsidP="00B91423">
      <w:pPr>
        <w:pStyle w:val="Caption"/>
      </w:pPr>
      <w:r>
        <w:t xml:space="preserve">Table </w:t>
      </w:r>
      <w:r>
        <w:fldChar w:fldCharType="begin"/>
      </w:r>
      <w:r>
        <w:instrText xml:space="preserve"> SEQ Table \* ARABIC </w:instrText>
      </w:r>
      <w:r>
        <w:fldChar w:fldCharType="separate"/>
      </w:r>
      <w:r w:rsidR="00120E78">
        <w:rPr>
          <w:noProof/>
        </w:rPr>
        <w:t>2</w:t>
      </w:r>
      <w:r>
        <w:fldChar w:fldCharType="end"/>
      </w:r>
      <w:r>
        <w:t>. Demodulation performance loss for 15 kHz SCS compare to scenario without FO @70 max achievable throughput</w:t>
      </w:r>
    </w:p>
    <w:tbl>
      <w:tblPr>
        <w:tblStyle w:val="TableGrid"/>
        <w:tblW w:w="0" w:type="auto"/>
        <w:tblLook w:val="04A0" w:firstRow="1" w:lastRow="0" w:firstColumn="1" w:lastColumn="0" w:noHBand="0" w:noVBand="1"/>
      </w:tblPr>
      <w:tblGrid>
        <w:gridCol w:w="1639"/>
        <w:gridCol w:w="1611"/>
        <w:gridCol w:w="1611"/>
        <w:gridCol w:w="1611"/>
        <w:gridCol w:w="1611"/>
        <w:gridCol w:w="1546"/>
      </w:tblGrid>
      <w:tr w:rsidR="00B91423" w14:paraId="63B6482F" w14:textId="77777777" w:rsidTr="0073696F">
        <w:tc>
          <w:tcPr>
            <w:tcW w:w="9629" w:type="dxa"/>
            <w:gridSpan w:val="6"/>
            <w:shd w:val="clear" w:color="auto" w:fill="BDD6EE" w:themeFill="accent5" w:themeFillTint="66"/>
          </w:tcPr>
          <w:p w14:paraId="096E3364" w14:textId="5F3FC03D" w:rsidR="00B91423" w:rsidRPr="00B91423" w:rsidRDefault="00B91423" w:rsidP="00654DBC">
            <w:pPr>
              <w:jc w:val="center"/>
              <w:rPr>
                <w:b/>
                <w:bCs/>
              </w:rPr>
            </w:pPr>
            <w:r w:rsidRPr="00B91423">
              <w:rPr>
                <w:b/>
                <w:bCs/>
              </w:rPr>
              <w:t>15 kHz SCS</w:t>
            </w:r>
          </w:p>
        </w:tc>
      </w:tr>
      <w:tr w:rsidR="0008441C" w14:paraId="1B1F6064" w14:textId="1B5F231F" w:rsidTr="0073696F">
        <w:tc>
          <w:tcPr>
            <w:tcW w:w="1639" w:type="dxa"/>
            <w:shd w:val="clear" w:color="auto" w:fill="C5E0B3" w:themeFill="accent6" w:themeFillTint="66"/>
          </w:tcPr>
          <w:p w14:paraId="0414FBA3" w14:textId="49D38859" w:rsidR="0008441C" w:rsidRPr="00B91423" w:rsidRDefault="00B91423" w:rsidP="0047106B">
            <w:pPr>
              <w:rPr>
                <w:b/>
                <w:bCs/>
              </w:rPr>
            </w:pPr>
            <w:r w:rsidRPr="00B91423">
              <w:rPr>
                <w:b/>
                <w:bCs/>
              </w:rPr>
              <w:t>FO:</w:t>
            </w:r>
          </w:p>
        </w:tc>
        <w:tc>
          <w:tcPr>
            <w:tcW w:w="1611" w:type="dxa"/>
            <w:vAlign w:val="center"/>
          </w:tcPr>
          <w:p w14:paraId="340648A6" w14:textId="1DEFF0B3" w:rsidR="0008441C" w:rsidRPr="00B91423" w:rsidRDefault="0008441C" w:rsidP="00654DBC">
            <w:pPr>
              <w:jc w:val="center"/>
              <w:rPr>
                <w:b/>
                <w:bCs/>
              </w:rPr>
            </w:pPr>
            <w:r w:rsidRPr="00B91423">
              <w:rPr>
                <w:b/>
                <w:bCs/>
              </w:rPr>
              <w:t>200 Hz</w:t>
            </w:r>
          </w:p>
        </w:tc>
        <w:tc>
          <w:tcPr>
            <w:tcW w:w="1611" w:type="dxa"/>
            <w:vAlign w:val="center"/>
          </w:tcPr>
          <w:p w14:paraId="701DD720" w14:textId="041EC24C" w:rsidR="0008441C" w:rsidRPr="003C481A" w:rsidRDefault="0008441C" w:rsidP="00654DBC">
            <w:pPr>
              <w:jc w:val="center"/>
              <w:rPr>
                <w:b/>
                <w:bCs/>
              </w:rPr>
            </w:pPr>
            <w:r w:rsidRPr="003C481A">
              <w:rPr>
                <w:b/>
                <w:bCs/>
              </w:rPr>
              <w:t>300 Hz</w:t>
            </w:r>
          </w:p>
        </w:tc>
        <w:tc>
          <w:tcPr>
            <w:tcW w:w="1611" w:type="dxa"/>
            <w:vAlign w:val="center"/>
          </w:tcPr>
          <w:p w14:paraId="43D2EA20" w14:textId="4900E974" w:rsidR="0008441C" w:rsidRPr="003C481A" w:rsidRDefault="0008441C" w:rsidP="00654DBC">
            <w:pPr>
              <w:jc w:val="center"/>
              <w:rPr>
                <w:b/>
                <w:bCs/>
              </w:rPr>
            </w:pPr>
            <w:r w:rsidRPr="003C481A">
              <w:rPr>
                <w:b/>
                <w:bCs/>
              </w:rPr>
              <w:t>400 Hz</w:t>
            </w:r>
          </w:p>
        </w:tc>
        <w:tc>
          <w:tcPr>
            <w:tcW w:w="1611" w:type="dxa"/>
            <w:vAlign w:val="center"/>
          </w:tcPr>
          <w:p w14:paraId="0D6C9F13" w14:textId="0F11D964" w:rsidR="0008441C" w:rsidRPr="00B91423" w:rsidRDefault="0008441C" w:rsidP="00654DBC">
            <w:pPr>
              <w:jc w:val="center"/>
              <w:rPr>
                <w:b/>
                <w:bCs/>
              </w:rPr>
            </w:pPr>
            <w:r w:rsidRPr="00B91423">
              <w:rPr>
                <w:b/>
                <w:bCs/>
              </w:rPr>
              <w:t>500 Hz</w:t>
            </w:r>
          </w:p>
        </w:tc>
        <w:tc>
          <w:tcPr>
            <w:tcW w:w="1546" w:type="dxa"/>
            <w:vAlign w:val="center"/>
          </w:tcPr>
          <w:p w14:paraId="2BD326BE" w14:textId="76C6C25D" w:rsidR="0008441C" w:rsidRPr="00B91423" w:rsidRDefault="0008441C" w:rsidP="00654DBC">
            <w:pPr>
              <w:jc w:val="center"/>
              <w:rPr>
                <w:b/>
                <w:bCs/>
              </w:rPr>
            </w:pPr>
            <w:r w:rsidRPr="00B91423">
              <w:rPr>
                <w:b/>
                <w:bCs/>
              </w:rPr>
              <w:t>600 Hz</w:t>
            </w:r>
          </w:p>
        </w:tc>
      </w:tr>
      <w:tr w:rsidR="0008441C" w14:paraId="6F2BFBDA" w14:textId="5EE3608A" w:rsidTr="0073696F">
        <w:tc>
          <w:tcPr>
            <w:tcW w:w="1639" w:type="dxa"/>
            <w:shd w:val="clear" w:color="auto" w:fill="C5E0B3" w:themeFill="accent6" w:themeFillTint="66"/>
          </w:tcPr>
          <w:p w14:paraId="1DC1908E" w14:textId="5110CF83" w:rsidR="0008441C" w:rsidRPr="00B91423" w:rsidRDefault="0008441C" w:rsidP="0047106B">
            <w:pPr>
              <w:rPr>
                <w:b/>
                <w:bCs/>
              </w:rPr>
            </w:pPr>
            <w:r w:rsidRPr="00B91423">
              <w:rPr>
                <w:b/>
                <w:bCs/>
              </w:rPr>
              <w:t>MCS 13</w:t>
            </w:r>
          </w:p>
        </w:tc>
        <w:tc>
          <w:tcPr>
            <w:tcW w:w="1611" w:type="dxa"/>
            <w:vAlign w:val="center"/>
          </w:tcPr>
          <w:p w14:paraId="25D36237" w14:textId="53E06177" w:rsidR="0008441C" w:rsidRPr="00B91423" w:rsidRDefault="0035267C" w:rsidP="00654DBC">
            <w:pPr>
              <w:jc w:val="center"/>
            </w:pPr>
            <w:r w:rsidRPr="00B91423">
              <w:t>0.1</w:t>
            </w:r>
          </w:p>
        </w:tc>
        <w:tc>
          <w:tcPr>
            <w:tcW w:w="1611" w:type="dxa"/>
            <w:vAlign w:val="center"/>
          </w:tcPr>
          <w:p w14:paraId="396BAE86" w14:textId="20FC6A0D" w:rsidR="0008441C" w:rsidRPr="00B91423" w:rsidRDefault="0035267C" w:rsidP="00654DBC">
            <w:pPr>
              <w:jc w:val="center"/>
            </w:pPr>
            <w:r w:rsidRPr="00B91423">
              <w:t>0.1</w:t>
            </w:r>
          </w:p>
        </w:tc>
        <w:tc>
          <w:tcPr>
            <w:tcW w:w="1611" w:type="dxa"/>
            <w:vAlign w:val="center"/>
          </w:tcPr>
          <w:p w14:paraId="73131CA6" w14:textId="65F2541E" w:rsidR="0008441C" w:rsidRPr="00B91423" w:rsidRDefault="0035267C" w:rsidP="00654DBC">
            <w:pPr>
              <w:jc w:val="center"/>
            </w:pPr>
            <w:r w:rsidRPr="00B91423">
              <w:t>0.1</w:t>
            </w:r>
          </w:p>
        </w:tc>
        <w:tc>
          <w:tcPr>
            <w:tcW w:w="1611" w:type="dxa"/>
            <w:vAlign w:val="center"/>
          </w:tcPr>
          <w:p w14:paraId="3F3F0191" w14:textId="7A408494" w:rsidR="0008441C" w:rsidRPr="00B91423" w:rsidRDefault="005331B3" w:rsidP="00654DBC">
            <w:pPr>
              <w:jc w:val="center"/>
            </w:pPr>
            <w:r w:rsidRPr="00B91423">
              <w:t>0.2</w:t>
            </w:r>
          </w:p>
        </w:tc>
        <w:tc>
          <w:tcPr>
            <w:tcW w:w="1546" w:type="dxa"/>
            <w:vAlign w:val="center"/>
          </w:tcPr>
          <w:p w14:paraId="53FB7948" w14:textId="7DA7B52C" w:rsidR="0008441C" w:rsidRPr="00B91423" w:rsidRDefault="005331B3" w:rsidP="00654DBC">
            <w:pPr>
              <w:jc w:val="center"/>
            </w:pPr>
            <w:r w:rsidRPr="00B91423">
              <w:t>0.3</w:t>
            </w:r>
          </w:p>
        </w:tc>
      </w:tr>
      <w:tr w:rsidR="0008441C" w14:paraId="3E1C7374" w14:textId="3B682A4E" w:rsidTr="0073696F">
        <w:tc>
          <w:tcPr>
            <w:tcW w:w="1639" w:type="dxa"/>
            <w:shd w:val="clear" w:color="auto" w:fill="C5E0B3" w:themeFill="accent6" w:themeFillTint="66"/>
          </w:tcPr>
          <w:p w14:paraId="0569D4C8" w14:textId="4F2F20E3" w:rsidR="0008441C" w:rsidRPr="00B91423" w:rsidRDefault="0008441C" w:rsidP="0047106B">
            <w:pPr>
              <w:rPr>
                <w:b/>
                <w:bCs/>
              </w:rPr>
            </w:pPr>
            <w:r w:rsidRPr="00B91423">
              <w:rPr>
                <w:b/>
                <w:bCs/>
              </w:rPr>
              <w:t>MCS 17</w:t>
            </w:r>
          </w:p>
        </w:tc>
        <w:tc>
          <w:tcPr>
            <w:tcW w:w="1611" w:type="dxa"/>
            <w:vAlign w:val="center"/>
          </w:tcPr>
          <w:p w14:paraId="4814B66D" w14:textId="15292DFC" w:rsidR="0008441C" w:rsidRPr="00B91423" w:rsidRDefault="005331B3" w:rsidP="00654DBC">
            <w:pPr>
              <w:jc w:val="center"/>
            </w:pPr>
            <w:r w:rsidRPr="00B91423">
              <w:t>0.1</w:t>
            </w:r>
          </w:p>
        </w:tc>
        <w:tc>
          <w:tcPr>
            <w:tcW w:w="1611" w:type="dxa"/>
            <w:vAlign w:val="center"/>
          </w:tcPr>
          <w:p w14:paraId="5DA74F29" w14:textId="7A536D8D" w:rsidR="0008441C" w:rsidRPr="00B91423" w:rsidRDefault="00E21FAF" w:rsidP="00654DBC">
            <w:pPr>
              <w:jc w:val="center"/>
            </w:pPr>
            <w:r w:rsidRPr="00B91423">
              <w:t>0.1</w:t>
            </w:r>
          </w:p>
        </w:tc>
        <w:tc>
          <w:tcPr>
            <w:tcW w:w="1611" w:type="dxa"/>
            <w:vAlign w:val="center"/>
          </w:tcPr>
          <w:p w14:paraId="7694B062" w14:textId="4C656415" w:rsidR="0008441C" w:rsidRPr="00B91423" w:rsidRDefault="00E21FAF" w:rsidP="00654DBC">
            <w:pPr>
              <w:jc w:val="center"/>
            </w:pPr>
            <w:r w:rsidRPr="00B91423">
              <w:t>0.3</w:t>
            </w:r>
          </w:p>
        </w:tc>
        <w:tc>
          <w:tcPr>
            <w:tcW w:w="1611" w:type="dxa"/>
            <w:vAlign w:val="center"/>
          </w:tcPr>
          <w:p w14:paraId="413F8D4C" w14:textId="4CEB8922" w:rsidR="0008441C" w:rsidRPr="00B91423" w:rsidRDefault="00654DBC" w:rsidP="00654DBC">
            <w:pPr>
              <w:jc w:val="center"/>
            </w:pPr>
            <w:r w:rsidRPr="00B91423">
              <w:t>0.4</w:t>
            </w:r>
          </w:p>
        </w:tc>
        <w:tc>
          <w:tcPr>
            <w:tcW w:w="1546" w:type="dxa"/>
            <w:vAlign w:val="center"/>
          </w:tcPr>
          <w:p w14:paraId="262BB639" w14:textId="768C20C6" w:rsidR="0008441C" w:rsidRPr="00B91423" w:rsidRDefault="00654DBC" w:rsidP="00654DBC">
            <w:pPr>
              <w:jc w:val="center"/>
            </w:pPr>
            <w:r w:rsidRPr="00B91423">
              <w:t>0.6</w:t>
            </w:r>
          </w:p>
        </w:tc>
      </w:tr>
    </w:tbl>
    <w:p w14:paraId="1D5F13EF" w14:textId="638C80CD" w:rsidR="004C32A4" w:rsidRPr="0018452C" w:rsidRDefault="004C32A4" w:rsidP="0047106B">
      <w:pPr>
        <w:jc w:val="both"/>
        <w:rPr>
          <w:highlight w:val="yellow"/>
          <w:lang w:val="en-US"/>
        </w:rPr>
      </w:pPr>
    </w:p>
    <w:p w14:paraId="17B39204" w14:textId="171CDA10" w:rsidR="00B91423" w:rsidRDefault="00B91423" w:rsidP="00B91423">
      <w:pPr>
        <w:pStyle w:val="Caption"/>
      </w:pPr>
      <w:r>
        <w:t xml:space="preserve">Table </w:t>
      </w:r>
      <w:r>
        <w:fldChar w:fldCharType="begin"/>
      </w:r>
      <w:r>
        <w:instrText xml:space="preserve"> SEQ Table \* ARABIC </w:instrText>
      </w:r>
      <w:r>
        <w:fldChar w:fldCharType="separate"/>
      </w:r>
      <w:r w:rsidR="00120E78">
        <w:rPr>
          <w:noProof/>
        </w:rPr>
        <w:t>3</w:t>
      </w:r>
      <w:r>
        <w:fldChar w:fldCharType="end"/>
      </w:r>
      <w:r>
        <w:t xml:space="preserve">. </w:t>
      </w:r>
      <w:r w:rsidRPr="00792894">
        <w:t xml:space="preserve">Demodulation performance loss for </w:t>
      </w:r>
      <w:r>
        <w:t>30</w:t>
      </w:r>
      <w:r w:rsidRPr="00792894">
        <w:t xml:space="preserve"> kHz SCS compare to scenario without FO @70 max achievable throughput</w:t>
      </w:r>
    </w:p>
    <w:tbl>
      <w:tblPr>
        <w:tblStyle w:val="TableGrid"/>
        <w:tblW w:w="0" w:type="auto"/>
        <w:tblLook w:val="04A0" w:firstRow="1" w:lastRow="0" w:firstColumn="1" w:lastColumn="0" w:noHBand="0" w:noVBand="1"/>
      </w:tblPr>
      <w:tblGrid>
        <w:gridCol w:w="1440"/>
        <w:gridCol w:w="1392"/>
        <w:gridCol w:w="1392"/>
        <w:gridCol w:w="1392"/>
        <w:gridCol w:w="1392"/>
        <w:gridCol w:w="1340"/>
        <w:gridCol w:w="1281"/>
      </w:tblGrid>
      <w:tr w:rsidR="00B91423" w14:paraId="06D6D2E5" w14:textId="77777777" w:rsidTr="0073696F">
        <w:tc>
          <w:tcPr>
            <w:tcW w:w="9629" w:type="dxa"/>
            <w:gridSpan w:val="7"/>
            <w:shd w:val="clear" w:color="auto" w:fill="BDD6EE" w:themeFill="accent5" w:themeFillTint="66"/>
          </w:tcPr>
          <w:p w14:paraId="4569CC7E" w14:textId="23CC7C8F" w:rsidR="00B91423" w:rsidRPr="00B91423" w:rsidRDefault="00B91423" w:rsidP="00F61AE3">
            <w:pPr>
              <w:jc w:val="center"/>
              <w:rPr>
                <w:b/>
                <w:bCs/>
              </w:rPr>
            </w:pPr>
            <w:r w:rsidRPr="00B91423">
              <w:rPr>
                <w:b/>
                <w:bCs/>
              </w:rPr>
              <w:t>30 kHz SCS</w:t>
            </w:r>
          </w:p>
        </w:tc>
      </w:tr>
      <w:tr w:rsidR="00F90F52" w14:paraId="2897E842" w14:textId="5656949E" w:rsidTr="0073696F">
        <w:tc>
          <w:tcPr>
            <w:tcW w:w="1440" w:type="dxa"/>
            <w:shd w:val="clear" w:color="auto" w:fill="C5E0B3" w:themeFill="accent6" w:themeFillTint="66"/>
          </w:tcPr>
          <w:p w14:paraId="35886F00" w14:textId="6397284E" w:rsidR="00F90F52" w:rsidRPr="00B91423" w:rsidRDefault="00B91423" w:rsidP="00F61AE3">
            <w:pPr>
              <w:rPr>
                <w:b/>
                <w:bCs/>
              </w:rPr>
            </w:pPr>
            <w:r w:rsidRPr="00B91423">
              <w:rPr>
                <w:b/>
                <w:bCs/>
              </w:rPr>
              <w:t>FO:</w:t>
            </w:r>
          </w:p>
        </w:tc>
        <w:tc>
          <w:tcPr>
            <w:tcW w:w="1392" w:type="dxa"/>
            <w:vAlign w:val="center"/>
          </w:tcPr>
          <w:p w14:paraId="4E171CA7" w14:textId="7A29DCF7" w:rsidR="00F90F52" w:rsidRPr="00B91423" w:rsidRDefault="00F90F52" w:rsidP="00F61AE3">
            <w:pPr>
              <w:jc w:val="center"/>
              <w:rPr>
                <w:b/>
                <w:bCs/>
              </w:rPr>
            </w:pPr>
            <w:r w:rsidRPr="00B91423">
              <w:rPr>
                <w:b/>
                <w:bCs/>
              </w:rPr>
              <w:t>400 Hz</w:t>
            </w:r>
          </w:p>
        </w:tc>
        <w:tc>
          <w:tcPr>
            <w:tcW w:w="1392" w:type="dxa"/>
            <w:vAlign w:val="center"/>
          </w:tcPr>
          <w:p w14:paraId="67B321B6" w14:textId="5BD01B55" w:rsidR="00F90F52" w:rsidRPr="00B91423" w:rsidRDefault="00F90F52" w:rsidP="00F61AE3">
            <w:pPr>
              <w:jc w:val="center"/>
              <w:rPr>
                <w:b/>
                <w:bCs/>
              </w:rPr>
            </w:pPr>
            <w:r w:rsidRPr="00B91423">
              <w:rPr>
                <w:b/>
                <w:bCs/>
              </w:rPr>
              <w:t>500 Hz</w:t>
            </w:r>
          </w:p>
        </w:tc>
        <w:tc>
          <w:tcPr>
            <w:tcW w:w="1392" w:type="dxa"/>
            <w:vAlign w:val="center"/>
          </w:tcPr>
          <w:p w14:paraId="5E21244C" w14:textId="4FD21FF4" w:rsidR="00F90F52" w:rsidRPr="003C481A" w:rsidRDefault="00F90F52" w:rsidP="00F61AE3">
            <w:pPr>
              <w:jc w:val="center"/>
              <w:rPr>
                <w:b/>
                <w:bCs/>
              </w:rPr>
            </w:pPr>
            <w:r w:rsidRPr="003C481A">
              <w:rPr>
                <w:b/>
                <w:bCs/>
              </w:rPr>
              <w:t>600 Hz</w:t>
            </w:r>
          </w:p>
        </w:tc>
        <w:tc>
          <w:tcPr>
            <w:tcW w:w="1392" w:type="dxa"/>
            <w:vAlign w:val="center"/>
          </w:tcPr>
          <w:p w14:paraId="387A6801" w14:textId="41E81F9F" w:rsidR="00F90F52" w:rsidRPr="003C481A" w:rsidRDefault="00F90F52" w:rsidP="00F61AE3">
            <w:pPr>
              <w:jc w:val="center"/>
              <w:rPr>
                <w:b/>
                <w:bCs/>
              </w:rPr>
            </w:pPr>
            <w:r w:rsidRPr="003C481A">
              <w:rPr>
                <w:b/>
                <w:bCs/>
              </w:rPr>
              <w:t>700 Hz</w:t>
            </w:r>
          </w:p>
        </w:tc>
        <w:tc>
          <w:tcPr>
            <w:tcW w:w="1340" w:type="dxa"/>
            <w:vAlign w:val="center"/>
          </w:tcPr>
          <w:p w14:paraId="4AF4B386" w14:textId="260C0F5B" w:rsidR="00F90F52" w:rsidRPr="003C481A" w:rsidRDefault="00F90F52" w:rsidP="00F61AE3">
            <w:pPr>
              <w:jc w:val="center"/>
              <w:rPr>
                <w:b/>
                <w:bCs/>
              </w:rPr>
            </w:pPr>
            <w:r w:rsidRPr="003C481A">
              <w:rPr>
                <w:b/>
                <w:bCs/>
              </w:rPr>
              <w:t>800 Hz</w:t>
            </w:r>
          </w:p>
        </w:tc>
        <w:tc>
          <w:tcPr>
            <w:tcW w:w="1281" w:type="dxa"/>
          </w:tcPr>
          <w:p w14:paraId="52904F96" w14:textId="1EE2BEB2" w:rsidR="00F90F52" w:rsidRPr="00B91423" w:rsidRDefault="00F90F52" w:rsidP="00F61AE3">
            <w:pPr>
              <w:jc w:val="center"/>
              <w:rPr>
                <w:b/>
                <w:bCs/>
              </w:rPr>
            </w:pPr>
            <w:r w:rsidRPr="00B91423">
              <w:rPr>
                <w:b/>
                <w:bCs/>
              </w:rPr>
              <w:t>900 Hz</w:t>
            </w:r>
          </w:p>
        </w:tc>
      </w:tr>
      <w:tr w:rsidR="00F90F52" w14:paraId="40211D21" w14:textId="0AC883FD" w:rsidTr="0073696F">
        <w:tc>
          <w:tcPr>
            <w:tcW w:w="1440" w:type="dxa"/>
            <w:shd w:val="clear" w:color="auto" w:fill="C5E0B3" w:themeFill="accent6" w:themeFillTint="66"/>
          </w:tcPr>
          <w:p w14:paraId="66B5F7E0" w14:textId="77777777" w:rsidR="00F90F52" w:rsidRPr="00B91423" w:rsidRDefault="00F90F52" w:rsidP="00F61AE3">
            <w:pPr>
              <w:rPr>
                <w:b/>
                <w:bCs/>
              </w:rPr>
            </w:pPr>
            <w:r w:rsidRPr="00B91423">
              <w:rPr>
                <w:b/>
                <w:bCs/>
              </w:rPr>
              <w:t>MCS 13</w:t>
            </w:r>
          </w:p>
        </w:tc>
        <w:tc>
          <w:tcPr>
            <w:tcW w:w="1392" w:type="dxa"/>
            <w:vAlign w:val="center"/>
          </w:tcPr>
          <w:p w14:paraId="6DF34CA6" w14:textId="392479D8" w:rsidR="00F90F52" w:rsidRPr="00B91423" w:rsidRDefault="00086952" w:rsidP="00F61AE3">
            <w:pPr>
              <w:jc w:val="center"/>
            </w:pPr>
            <w:r w:rsidRPr="00B91423">
              <w:t>0</w:t>
            </w:r>
          </w:p>
        </w:tc>
        <w:tc>
          <w:tcPr>
            <w:tcW w:w="1392" w:type="dxa"/>
            <w:vAlign w:val="center"/>
          </w:tcPr>
          <w:p w14:paraId="29D07B4F" w14:textId="7FB2A623" w:rsidR="00F90F52" w:rsidRPr="00B91423" w:rsidRDefault="00E17E62" w:rsidP="00F61AE3">
            <w:pPr>
              <w:jc w:val="center"/>
            </w:pPr>
            <w:r w:rsidRPr="00B91423">
              <w:t>0</w:t>
            </w:r>
          </w:p>
        </w:tc>
        <w:tc>
          <w:tcPr>
            <w:tcW w:w="1392" w:type="dxa"/>
            <w:vAlign w:val="center"/>
          </w:tcPr>
          <w:p w14:paraId="3E175B0B" w14:textId="039C85F4" w:rsidR="00F90F52" w:rsidRPr="00B91423" w:rsidRDefault="00E17E62" w:rsidP="00F61AE3">
            <w:pPr>
              <w:jc w:val="center"/>
            </w:pPr>
            <w:r w:rsidRPr="00B91423">
              <w:t>0</w:t>
            </w:r>
          </w:p>
        </w:tc>
        <w:tc>
          <w:tcPr>
            <w:tcW w:w="1392" w:type="dxa"/>
            <w:vAlign w:val="center"/>
          </w:tcPr>
          <w:p w14:paraId="210C8A91" w14:textId="26CB9139" w:rsidR="00F90F52" w:rsidRPr="00B91423" w:rsidRDefault="00E17E62" w:rsidP="00F61AE3">
            <w:pPr>
              <w:jc w:val="center"/>
            </w:pPr>
            <w:r w:rsidRPr="00B91423">
              <w:t>0</w:t>
            </w:r>
          </w:p>
        </w:tc>
        <w:tc>
          <w:tcPr>
            <w:tcW w:w="1340" w:type="dxa"/>
            <w:vAlign w:val="center"/>
          </w:tcPr>
          <w:p w14:paraId="792CA0C8" w14:textId="6D112548" w:rsidR="00F90F52" w:rsidRPr="00B91423" w:rsidRDefault="00E17E62" w:rsidP="00F61AE3">
            <w:pPr>
              <w:jc w:val="center"/>
            </w:pPr>
            <w:r w:rsidRPr="00B91423">
              <w:t>0.1</w:t>
            </w:r>
          </w:p>
        </w:tc>
        <w:tc>
          <w:tcPr>
            <w:tcW w:w="1281" w:type="dxa"/>
          </w:tcPr>
          <w:p w14:paraId="497C4026" w14:textId="2D570DA1" w:rsidR="00F90F52" w:rsidRPr="00B91423" w:rsidRDefault="00E17E62" w:rsidP="00F61AE3">
            <w:pPr>
              <w:jc w:val="center"/>
            </w:pPr>
            <w:r w:rsidRPr="00B91423">
              <w:t>0.1</w:t>
            </w:r>
          </w:p>
        </w:tc>
      </w:tr>
      <w:tr w:rsidR="00F90F52" w14:paraId="33D37BF1" w14:textId="25EDC95F" w:rsidTr="0073696F">
        <w:tc>
          <w:tcPr>
            <w:tcW w:w="1440" w:type="dxa"/>
            <w:shd w:val="clear" w:color="auto" w:fill="C5E0B3" w:themeFill="accent6" w:themeFillTint="66"/>
          </w:tcPr>
          <w:p w14:paraId="51675A39" w14:textId="77777777" w:rsidR="00F90F52" w:rsidRPr="00B91423" w:rsidRDefault="00F90F52" w:rsidP="00F61AE3">
            <w:pPr>
              <w:rPr>
                <w:b/>
                <w:bCs/>
              </w:rPr>
            </w:pPr>
            <w:r w:rsidRPr="00B91423">
              <w:rPr>
                <w:b/>
                <w:bCs/>
              </w:rPr>
              <w:t>MCS 17</w:t>
            </w:r>
          </w:p>
        </w:tc>
        <w:tc>
          <w:tcPr>
            <w:tcW w:w="1392" w:type="dxa"/>
            <w:vAlign w:val="center"/>
          </w:tcPr>
          <w:p w14:paraId="04FD1161" w14:textId="6A8EF84B" w:rsidR="00F90F52" w:rsidRPr="00B91423" w:rsidRDefault="00E17E62" w:rsidP="00F61AE3">
            <w:pPr>
              <w:jc w:val="center"/>
            </w:pPr>
            <w:r w:rsidRPr="00B91423">
              <w:t>0</w:t>
            </w:r>
          </w:p>
        </w:tc>
        <w:tc>
          <w:tcPr>
            <w:tcW w:w="1392" w:type="dxa"/>
            <w:vAlign w:val="center"/>
          </w:tcPr>
          <w:p w14:paraId="7B907374" w14:textId="5F9C5F00" w:rsidR="00F90F52" w:rsidRPr="00B91423" w:rsidRDefault="00E17E62" w:rsidP="00F61AE3">
            <w:pPr>
              <w:jc w:val="center"/>
            </w:pPr>
            <w:r w:rsidRPr="00B91423">
              <w:t>0.1</w:t>
            </w:r>
          </w:p>
        </w:tc>
        <w:tc>
          <w:tcPr>
            <w:tcW w:w="1392" w:type="dxa"/>
            <w:vAlign w:val="center"/>
          </w:tcPr>
          <w:p w14:paraId="6FAA1256" w14:textId="22A89E2E" w:rsidR="00F90F52" w:rsidRPr="00B91423" w:rsidRDefault="00E17E62" w:rsidP="00F61AE3">
            <w:pPr>
              <w:jc w:val="center"/>
            </w:pPr>
            <w:r w:rsidRPr="00B91423">
              <w:t>0.1</w:t>
            </w:r>
          </w:p>
        </w:tc>
        <w:tc>
          <w:tcPr>
            <w:tcW w:w="1392" w:type="dxa"/>
            <w:vAlign w:val="center"/>
          </w:tcPr>
          <w:p w14:paraId="6A8E6E57" w14:textId="51719FAC" w:rsidR="00F90F52" w:rsidRPr="00B91423" w:rsidRDefault="00E17E62" w:rsidP="00F61AE3">
            <w:pPr>
              <w:jc w:val="center"/>
            </w:pPr>
            <w:r w:rsidRPr="00B91423">
              <w:t>0.1</w:t>
            </w:r>
          </w:p>
        </w:tc>
        <w:tc>
          <w:tcPr>
            <w:tcW w:w="1340" w:type="dxa"/>
            <w:vAlign w:val="center"/>
          </w:tcPr>
          <w:p w14:paraId="752BFE9B" w14:textId="79788ADD" w:rsidR="00F90F52" w:rsidRPr="00B91423" w:rsidRDefault="00E17E62" w:rsidP="00F61AE3">
            <w:pPr>
              <w:jc w:val="center"/>
            </w:pPr>
            <w:r w:rsidRPr="00B91423">
              <w:t>0.2</w:t>
            </w:r>
          </w:p>
        </w:tc>
        <w:tc>
          <w:tcPr>
            <w:tcW w:w="1281" w:type="dxa"/>
          </w:tcPr>
          <w:p w14:paraId="2E52FD75" w14:textId="0A13B9B2" w:rsidR="00F90F52" w:rsidRPr="00B91423" w:rsidRDefault="00E17E62" w:rsidP="00F61AE3">
            <w:pPr>
              <w:jc w:val="center"/>
            </w:pPr>
            <w:r w:rsidRPr="00B91423">
              <w:t>0.2</w:t>
            </w:r>
          </w:p>
        </w:tc>
      </w:tr>
    </w:tbl>
    <w:p w14:paraId="3B660F19" w14:textId="465710C9" w:rsidR="0073696F" w:rsidRDefault="0073696F" w:rsidP="0073696F">
      <w:pPr>
        <w:rPr>
          <w:i/>
          <w:lang w:val="en-US" w:eastAsia="ja-JP" w:bidi="hi-IN"/>
        </w:rPr>
      </w:pPr>
      <w:r w:rsidRPr="004C63CC">
        <w:rPr>
          <w:b/>
          <w:lang w:val="en-US" w:eastAsia="ja-JP" w:bidi="hi-IN"/>
        </w:rPr>
        <w:t>Observation #</w:t>
      </w:r>
      <w:r>
        <w:rPr>
          <w:b/>
          <w:lang w:val="en-US" w:eastAsia="ja-JP" w:bidi="hi-IN"/>
        </w:rPr>
        <w:t>2</w:t>
      </w:r>
      <w:r w:rsidRPr="004C63CC">
        <w:rPr>
          <w:b/>
          <w:lang w:val="en-US" w:eastAsia="ja-JP" w:bidi="hi-IN"/>
        </w:rPr>
        <w:t>:</w:t>
      </w:r>
      <w:r w:rsidRPr="004C63CC">
        <w:rPr>
          <w:lang w:val="en-US" w:eastAsia="ja-JP" w:bidi="hi-IN"/>
        </w:rPr>
        <w:t xml:space="preserve"> </w:t>
      </w:r>
      <w:r w:rsidR="00AD2A7F">
        <w:rPr>
          <w:i/>
          <w:lang w:val="en-US" w:eastAsia="ja-JP" w:bidi="hi-IN"/>
        </w:rPr>
        <w:t xml:space="preserve">For 15 kHz and 30 kHz SCS there was a negligible performance loss </w:t>
      </w:r>
      <w:r w:rsidR="006E299C">
        <w:rPr>
          <w:i/>
          <w:lang w:val="en-US" w:eastAsia="ja-JP" w:bidi="hi-IN"/>
        </w:rPr>
        <w:t>when FO is up to 600 and 900 Hz correspondingly.</w:t>
      </w:r>
    </w:p>
    <w:p w14:paraId="152BCD6F" w14:textId="77996DF9" w:rsidR="00F41A01" w:rsidRDefault="00DB5B02" w:rsidP="00DB5B02">
      <w:pPr>
        <w:jc w:val="both"/>
        <w:rPr>
          <w:iCs/>
          <w:lang w:val="en-US" w:eastAsia="ja-JP" w:bidi="hi-IN"/>
        </w:rPr>
      </w:pPr>
      <w:r w:rsidRPr="00DB5B02">
        <w:rPr>
          <w:iCs/>
          <w:lang w:val="en-US" w:eastAsia="ja-JP" w:bidi="hi-IN"/>
        </w:rPr>
        <w:t>I</w:t>
      </w:r>
      <w:r w:rsidR="00F41A01" w:rsidRPr="00DB5B02">
        <w:rPr>
          <w:iCs/>
          <w:lang w:val="en-US" w:eastAsia="ja-JP" w:bidi="hi-IN"/>
        </w:rPr>
        <w:t>t should be noted that without post FFT frequency error correction even with 200 Hz and 400 Hz large UE demodulation performance degradation is observed for 15 kHz and 30 kHz SCS respectively</w:t>
      </w:r>
      <w:r w:rsidR="0002345C">
        <w:rPr>
          <w:iCs/>
          <w:lang w:val="en-US" w:eastAsia="ja-JP" w:bidi="hi-IN"/>
        </w:rPr>
        <w:t xml:space="preserve"> (Figure </w:t>
      </w:r>
      <w:r w:rsidR="003B0DA0">
        <w:rPr>
          <w:iCs/>
          <w:lang w:val="en-US" w:eastAsia="ja-JP" w:bidi="hi-IN"/>
        </w:rPr>
        <w:t>4</w:t>
      </w:r>
      <w:r w:rsidR="0002345C">
        <w:rPr>
          <w:iCs/>
          <w:lang w:val="en-US" w:eastAsia="ja-JP" w:bidi="hi-IN"/>
        </w:rPr>
        <w:t>)</w:t>
      </w:r>
      <w:r w:rsidR="00F41A01" w:rsidRPr="00DB5B02">
        <w:rPr>
          <w:iCs/>
          <w:lang w:val="en-US" w:eastAsia="ja-JP" w:bidi="hi-IN"/>
        </w:rPr>
        <w:t>. In other words</w:t>
      </w:r>
      <w:r w:rsidRPr="00DB5B02">
        <w:rPr>
          <w:iCs/>
          <w:lang w:val="en-US" w:eastAsia="ja-JP" w:bidi="hi-IN"/>
        </w:rPr>
        <w:t>,</w:t>
      </w:r>
      <w:r w:rsidR="00F41A01" w:rsidRPr="00DB5B02">
        <w:rPr>
          <w:iCs/>
          <w:lang w:val="en-US" w:eastAsia="ja-JP" w:bidi="hi-IN"/>
        </w:rPr>
        <w:t xml:space="preserve"> with </w:t>
      </w:r>
      <w:r w:rsidR="00393AED" w:rsidRPr="00DB5B02">
        <w:rPr>
          <w:iCs/>
          <w:lang w:val="en-US" w:eastAsia="ja-JP" w:bidi="hi-IN"/>
        </w:rPr>
        <w:t xml:space="preserve">wrong </w:t>
      </w:r>
      <w:r w:rsidRPr="00DB5B02">
        <w:rPr>
          <w:iCs/>
          <w:lang w:val="en-US" w:eastAsia="ja-JP" w:bidi="hi-IN"/>
        </w:rPr>
        <w:t>FO</w:t>
      </w:r>
      <w:r w:rsidR="00393AED" w:rsidRPr="00DB5B02">
        <w:rPr>
          <w:iCs/>
          <w:lang w:val="en-US" w:eastAsia="ja-JP" w:bidi="hi-IN"/>
        </w:rPr>
        <w:t xml:space="preserve"> compensation implementation UE </w:t>
      </w:r>
      <w:r w:rsidRPr="00DB5B02">
        <w:rPr>
          <w:iCs/>
          <w:lang w:val="en-US" w:eastAsia="ja-JP" w:bidi="hi-IN"/>
        </w:rPr>
        <w:t xml:space="preserve">cannot pass the test even with </w:t>
      </w:r>
      <w:r w:rsidR="00421FFF">
        <w:rPr>
          <w:iCs/>
          <w:lang w:val="en-US" w:eastAsia="ja-JP" w:bidi="hi-IN"/>
        </w:rPr>
        <w:t>any</w:t>
      </w:r>
      <w:r w:rsidRPr="00DB5B02">
        <w:rPr>
          <w:iCs/>
          <w:lang w:val="en-US" w:eastAsia="ja-JP" w:bidi="hi-IN"/>
        </w:rPr>
        <w:t xml:space="preserve"> FO</w:t>
      </w:r>
      <w:r w:rsidR="00421FFF">
        <w:rPr>
          <w:iCs/>
          <w:lang w:val="en-US" w:eastAsia="ja-JP" w:bidi="hi-IN"/>
        </w:rPr>
        <w:t xml:space="preserve"> considered above</w:t>
      </w:r>
      <w:r w:rsidR="00880F59" w:rsidRPr="0002345C">
        <w:rPr>
          <w:iCs/>
          <w:lang w:val="en-US" w:eastAsia="ja-JP" w:bidi="hi-IN"/>
        </w:rPr>
        <w:t>.</w:t>
      </w:r>
      <w:r w:rsidR="00393AED" w:rsidRPr="0002345C">
        <w:rPr>
          <w:iCs/>
          <w:lang w:val="en-US" w:eastAsia="ja-JP" w:bidi="hi-IN"/>
        </w:rPr>
        <w:t xml:space="preserve"> </w:t>
      </w:r>
    </w:p>
    <w:p w14:paraId="17EA07C6" w14:textId="0838EDC8" w:rsidR="006B277F" w:rsidRDefault="006B277F" w:rsidP="00DB5B02">
      <w:pPr>
        <w:jc w:val="both"/>
        <w:rPr>
          <w:iCs/>
          <w:lang w:val="en-US" w:eastAsia="ja-JP" w:bidi="hi-IN"/>
        </w:rPr>
      </w:pPr>
    </w:p>
    <w:p w14:paraId="0B06C3A3" w14:textId="77777777" w:rsidR="006B277F" w:rsidRDefault="006B277F" w:rsidP="00DB5B02">
      <w:pPr>
        <w:jc w:val="both"/>
        <w:rPr>
          <w:iCs/>
          <w:lang w:val="en-US" w:eastAsia="ja-JP" w:bidi="hi-IN"/>
        </w:rPr>
      </w:pPr>
    </w:p>
    <w:tbl>
      <w:tblPr>
        <w:tblStyle w:val="TableGrid"/>
        <w:tblW w:w="0" w:type="auto"/>
        <w:tblLook w:val="04A0" w:firstRow="1" w:lastRow="0" w:firstColumn="1" w:lastColumn="0" w:noHBand="0" w:noVBand="1"/>
      </w:tblPr>
      <w:tblGrid>
        <w:gridCol w:w="9629"/>
      </w:tblGrid>
      <w:tr w:rsidR="00E01E1A" w14:paraId="6DF70443" w14:textId="77777777" w:rsidTr="00E01E1A">
        <w:tc>
          <w:tcPr>
            <w:tcW w:w="9629" w:type="dxa"/>
          </w:tcPr>
          <w:p w14:paraId="02E38878" w14:textId="699E9B3B" w:rsidR="00E01E1A" w:rsidRDefault="00702E91" w:rsidP="00702E91">
            <w:pPr>
              <w:jc w:val="center"/>
              <w:rPr>
                <w:iCs/>
                <w:lang w:val="en-US" w:eastAsia="ja-JP" w:bidi="hi-IN"/>
              </w:rPr>
            </w:pPr>
            <w:r w:rsidRPr="00702E91">
              <w:rPr>
                <w:iCs/>
                <w:noProof/>
                <w:lang w:val="en-US" w:eastAsia="ja-JP" w:bidi="hi-IN"/>
              </w:rPr>
              <w:lastRenderedPageBreak/>
              <w:drawing>
                <wp:inline distT="0" distB="0" distL="0" distR="0" wp14:anchorId="22A61B28" wp14:editId="566BC122">
                  <wp:extent cx="2879771"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r>
      <w:tr w:rsidR="00E01E1A" w14:paraId="0A423875" w14:textId="77777777" w:rsidTr="00E01E1A">
        <w:tc>
          <w:tcPr>
            <w:tcW w:w="9629" w:type="dxa"/>
          </w:tcPr>
          <w:p w14:paraId="386B5FAD" w14:textId="5E7D1F40" w:rsidR="00E01E1A" w:rsidRDefault="00946166" w:rsidP="00946166">
            <w:pPr>
              <w:jc w:val="center"/>
              <w:rPr>
                <w:iCs/>
                <w:lang w:val="en-US" w:eastAsia="ja-JP" w:bidi="hi-IN"/>
              </w:rPr>
            </w:pPr>
            <w:r w:rsidRPr="00912010">
              <w:rPr>
                <w:b/>
                <w:sz w:val="16"/>
                <w:szCs w:val="16"/>
              </w:rPr>
              <w:t xml:space="preserve">Figure </w:t>
            </w:r>
            <w:r w:rsidR="003B0DA0">
              <w:rPr>
                <w:b/>
                <w:sz w:val="16"/>
                <w:szCs w:val="16"/>
              </w:rPr>
              <w:t>4</w:t>
            </w:r>
            <w:r w:rsidRPr="00912010">
              <w:rPr>
                <w:b/>
                <w:sz w:val="16"/>
                <w:szCs w:val="16"/>
              </w:rPr>
              <w:t xml:space="preserve">. </w:t>
            </w:r>
            <w:r>
              <w:rPr>
                <w:b/>
                <w:sz w:val="16"/>
                <w:szCs w:val="16"/>
              </w:rPr>
              <w:t>Demodulation performance with</w:t>
            </w:r>
            <w:r w:rsidR="005D6AAC">
              <w:rPr>
                <w:b/>
                <w:sz w:val="16"/>
                <w:szCs w:val="16"/>
              </w:rPr>
              <w:t>/without post FFT FO compensation</w:t>
            </w:r>
          </w:p>
        </w:tc>
      </w:tr>
    </w:tbl>
    <w:p w14:paraId="3AC4664C" w14:textId="4BE82F7B" w:rsidR="004C32A4" w:rsidRPr="005766C1" w:rsidRDefault="006E299C" w:rsidP="0047106B">
      <w:pPr>
        <w:jc w:val="both"/>
        <w:rPr>
          <w:lang w:val="en-US"/>
        </w:rPr>
      </w:pPr>
      <w:r w:rsidRPr="005766C1">
        <w:rPr>
          <w:lang w:val="en-US"/>
        </w:rPr>
        <w:t>Also</w:t>
      </w:r>
      <w:r w:rsidR="00B405E4" w:rsidRPr="005766C1">
        <w:rPr>
          <w:lang w:val="en-US"/>
        </w:rPr>
        <w:t>,</w:t>
      </w:r>
      <w:r w:rsidRPr="005766C1">
        <w:rPr>
          <w:lang w:val="en-US"/>
        </w:rPr>
        <w:t xml:space="preserve"> we need to note that </w:t>
      </w:r>
      <w:r w:rsidR="00572C35" w:rsidRPr="005766C1">
        <w:rPr>
          <w:lang w:val="en-US"/>
        </w:rPr>
        <w:t xml:space="preserve">max carrier frequency for </w:t>
      </w:r>
      <w:r w:rsidRPr="005766C1">
        <w:rPr>
          <w:lang w:val="en-US"/>
        </w:rPr>
        <w:t>existing FDD and TDD NR bands</w:t>
      </w:r>
      <w:r w:rsidR="00572C35" w:rsidRPr="005766C1">
        <w:rPr>
          <w:lang w:val="en-US"/>
        </w:rPr>
        <w:t xml:space="preserve"> is 2.</w:t>
      </w:r>
      <w:r w:rsidR="00B405E4" w:rsidRPr="005766C1">
        <w:rPr>
          <w:lang w:val="en-US"/>
        </w:rPr>
        <w:t>6 (n7)</w:t>
      </w:r>
      <w:r w:rsidR="00572C35" w:rsidRPr="005766C1">
        <w:rPr>
          <w:lang w:val="en-US"/>
        </w:rPr>
        <w:t xml:space="preserve"> GHz and</w:t>
      </w:r>
      <w:r w:rsidR="00B405E4" w:rsidRPr="005766C1">
        <w:rPr>
          <w:lang w:val="en-US"/>
        </w:rPr>
        <w:t xml:space="preserve"> 4.5 GHz (n79). </w:t>
      </w:r>
      <w:r w:rsidR="00B776C4">
        <w:rPr>
          <w:lang w:val="en-US"/>
        </w:rPr>
        <w:t>Therefore,</w:t>
      </w:r>
      <w:r w:rsidR="00B405E4" w:rsidRPr="005766C1">
        <w:rPr>
          <w:lang w:val="en-US"/>
        </w:rPr>
        <w:t xml:space="preserve"> in </w:t>
      </w:r>
      <w:r w:rsidR="00B776C4">
        <w:rPr>
          <w:lang w:val="en-US"/>
        </w:rPr>
        <w:t xml:space="preserve">the </w:t>
      </w:r>
      <w:r w:rsidR="00B405E4" w:rsidRPr="005766C1">
        <w:rPr>
          <w:lang w:val="en-US"/>
        </w:rPr>
        <w:t xml:space="preserve">worst case </w:t>
      </w:r>
      <w:r w:rsidR="00FE1B8B" w:rsidRPr="005766C1">
        <w:rPr>
          <w:lang w:val="en-US"/>
        </w:rPr>
        <w:t>520 Hz and 900 Hz FO can be observed on UE side</w:t>
      </w:r>
      <w:r w:rsidR="00B776C4">
        <w:rPr>
          <w:lang w:val="en-US"/>
        </w:rPr>
        <w:t xml:space="preserve"> for FDD and TDD deployments, respectively</w:t>
      </w:r>
      <w:r w:rsidR="00FE1B8B" w:rsidRPr="005766C1">
        <w:rPr>
          <w:lang w:val="en-US"/>
        </w:rPr>
        <w:t xml:space="preserve">. Same time </w:t>
      </w:r>
      <w:r w:rsidR="00A94F55" w:rsidRPr="005766C1">
        <w:rPr>
          <w:lang w:val="en-US"/>
        </w:rPr>
        <w:t>considering LTE</w:t>
      </w:r>
      <w:r w:rsidR="002A1A5F">
        <w:rPr>
          <w:lang w:val="en-US"/>
        </w:rPr>
        <w:t>,</w:t>
      </w:r>
      <w:r w:rsidR="00A94F55" w:rsidRPr="005766C1">
        <w:rPr>
          <w:lang w:val="en-US"/>
        </w:rPr>
        <w:t xml:space="preserve"> more </w:t>
      </w:r>
      <w:r w:rsidR="00A94F55" w:rsidRPr="0002345C">
        <w:rPr>
          <w:lang w:val="en-US"/>
        </w:rPr>
        <w:t xml:space="preserve">typical values as 200 Hz </w:t>
      </w:r>
      <w:r w:rsidR="00914E7A" w:rsidRPr="0002345C">
        <w:rPr>
          <w:lang w:val="en-US"/>
        </w:rPr>
        <w:t>and 300</w:t>
      </w:r>
      <w:r w:rsidR="0002345C" w:rsidRPr="0002345C">
        <w:rPr>
          <w:lang w:val="en-US"/>
        </w:rPr>
        <w:t xml:space="preserve"> Hz</w:t>
      </w:r>
      <w:r w:rsidR="00914E7A" w:rsidRPr="0002345C">
        <w:rPr>
          <w:lang w:val="en-US"/>
        </w:rPr>
        <w:t xml:space="preserve"> </w:t>
      </w:r>
      <w:r w:rsidR="00A94F55" w:rsidRPr="0002345C">
        <w:rPr>
          <w:lang w:val="en-US"/>
        </w:rPr>
        <w:t>w</w:t>
      </w:r>
      <w:r w:rsidR="00914E7A" w:rsidRPr="0002345C">
        <w:rPr>
          <w:lang w:val="en-US"/>
        </w:rPr>
        <w:t>ere</w:t>
      </w:r>
      <w:r w:rsidR="00A94F55" w:rsidRPr="005766C1">
        <w:rPr>
          <w:lang w:val="en-US"/>
        </w:rPr>
        <w:t xml:space="preserve"> considered for requirements definition. In this case we also suggest using less </w:t>
      </w:r>
      <w:r w:rsidR="00B00F73" w:rsidRPr="005766C1">
        <w:rPr>
          <w:lang w:val="en-US"/>
        </w:rPr>
        <w:t xml:space="preserve">than </w:t>
      </w:r>
      <w:r w:rsidR="00623EF4" w:rsidRPr="005766C1">
        <w:rPr>
          <w:lang w:val="en-US"/>
        </w:rPr>
        <w:t>worst</w:t>
      </w:r>
      <w:r w:rsidR="00B00F73" w:rsidRPr="005766C1">
        <w:rPr>
          <w:lang w:val="en-US"/>
        </w:rPr>
        <w:t xml:space="preserve"> case values in NR. </w:t>
      </w:r>
      <w:r w:rsidR="000873D5" w:rsidRPr="005766C1">
        <w:rPr>
          <w:lang w:val="en-US"/>
        </w:rPr>
        <w:t xml:space="preserve">For multi-TRP/panel requirements definition we propose to use </w:t>
      </w:r>
      <w:r w:rsidR="006B277F">
        <w:rPr>
          <w:lang w:val="en-US"/>
        </w:rPr>
        <w:t xml:space="preserve">values from </w:t>
      </w:r>
      <w:r w:rsidR="000873D5" w:rsidRPr="005766C1">
        <w:rPr>
          <w:lang w:val="en-US"/>
        </w:rPr>
        <w:t>300</w:t>
      </w:r>
      <w:r w:rsidR="006B277F">
        <w:rPr>
          <w:lang w:val="en-US"/>
        </w:rPr>
        <w:t>-</w:t>
      </w:r>
      <w:r w:rsidR="0002345C">
        <w:rPr>
          <w:lang w:val="en-US"/>
        </w:rPr>
        <w:t xml:space="preserve">400 Hz </w:t>
      </w:r>
      <w:r w:rsidR="000873D5" w:rsidRPr="005766C1">
        <w:rPr>
          <w:lang w:val="en-US"/>
        </w:rPr>
        <w:t xml:space="preserve">and </w:t>
      </w:r>
      <w:r w:rsidR="006B277F">
        <w:rPr>
          <w:lang w:val="en-US"/>
        </w:rPr>
        <w:t xml:space="preserve">from </w:t>
      </w:r>
      <w:r w:rsidR="000873D5" w:rsidRPr="005766C1">
        <w:rPr>
          <w:lang w:val="en-US"/>
        </w:rPr>
        <w:t>600</w:t>
      </w:r>
      <w:r w:rsidR="006B277F">
        <w:rPr>
          <w:lang w:val="en-US"/>
        </w:rPr>
        <w:t>-</w:t>
      </w:r>
      <w:r w:rsidR="00E01E1A">
        <w:rPr>
          <w:lang w:val="en-US"/>
        </w:rPr>
        <w:t xml:space="preserve">800 Hz </w:t>
      </w:r>
      <w:r w:rsidR="000873D5" w:rsidRPr="005766C1">
        <w:rPr>
          <w:lang w:val="en-US"/>
        </w:rPr>
        <w:t>for 15 kHz SCS and for 3</w:t>
      </w:r>
      <w:r w:rsidR="00623EF4" w:rsidRPr="005766C1">
        <w:rPr>
          <w:lang w:val="en-US"/>
        </w:rPr>
        <w:t>0 kHz SCS</w:t>
      </w:r>
      <w:r w:rsidR="00B776C4">
        <w:rPr>
          <w:lang w:val="en-US"/>
        </w:rPr>
        <w:t>,</w:t>
      </w:r>
      <w:r w:rsidR="00623EF4" w:rsidRPr="005766C1">
        <w:rPr>
          <w:lang w:val="en-US"/>
        </w:rPr>
        <w:t xml:space="preserve"> </w:t>
      </w:r>
      <w:r w:rsidR="005766C1" w:rsidRPr="005766C1">
        <w:rPr>
          <w:lang w:val="en-US"/>
        </w:rPr>
        <w:t>respectively</w:t>
      </w:r>
      <w:r w:rsidR="00623EF4" w:rsidRPr="005766C1">
        <w:rPr>
          <w:lang w:val="en-US"/>
        </w:rPr>
        <w:t>.</w:t>
      </w:r>
    </w:p>
    <w:p w14:paraId="5B792186" w14:textId="556C34DF" w:rsidR="0047106B" w:rsidRDefault="0047106B" w:rsidP="0047106B">
      <w:pPr>
        <w:tabs>
          <w:tab w:val="left" w:pos="1276"/>
        </w:tabs>
        <w:ind w:left="1276" w:hanging="1276"/>
        <w:jc w:val="both"/>
        <w:rPr>
          <w:b/>
          <w:bCs/>
        </w:rPr>
      </w:pPr>
      <w:r w:rsidRPr="00E01E1A">
        <w:rPr>
          <w:b/>
        </w:rPr>
        <w:t xml:space="preserve">Proposal </w:t>
      </w:r>
      <w:r w:rsidR="003B0DA0">
        <w:rPr>
          <w:b/>
          <w:lang w:val="en-US"/>
        </w:rPr>
        <w:t>10</w:t>
      </w:r>
      <w:r w:rsidRPr="00E01E1A">
        <w:rPr>
          <w:b/>
        </w:rPr>
        <w:t xml:space="preserve">: </w:t>
      </w:r>
      <w:r w:rsidRPr="00E01E1A">
        <w:rPr>
          <w:b/>
        </w:rPr>
        <w:tab/>
      </w:r>
      <w:r w:rsidR="005766C1" w:rsidRPr="00E01E1A">
        <w:rPr>
          <w:b/>
          <w:bCs/>
        </w:rPr>
        <w:t>For multi-TRP/panel requirements definition use 300</w:t>
      </w:r>
      <w:r w:rsidR="006B277F">
        <w:rPr>
          <w:b/>
          <w:bCs/>
        </w:rPr>
        <w:t>-</w:t>
      </w:r>
      <w:r w:rsidR="002041AB" w:rsidRPr="00E01E1A">
        <w:rPr>
          <w:b/>
          <w:bCs/>
        </w:rPr>
        <w:t>400</w:t>
      </w:r>
      <w:r w:rsidR="005766C1" w:rsidRPr="00E01E1A">
        <w:rPr>
          <w:b/>
          <w:bCs/>
        </w:rPr>
        <w:t xml:space="preserve"> Hz and 600</w:t>
      </w:r>
      <w:r w:rsidR="006B277F">
        <w:rPr>
          <w:b/>
          <w:bCs/>
        </w:rPr>
        <w:t>-</w:t>
      </w:r>
      <w:r w:rsidR="00E01E1A" w:rsidRPr="00E01E1A">
        <w:rPr>
          <w:b/>
          <w:bCs/>
        </w:rPr>
        <w:t>800</w:t>
      </w:r>
      <w:r w:rsidR="005766C1" w:rsidRPr="00E01E1A">
        <w:rPr>
          <w:b/>
          <w:bCs/>
        </w:rPr>
        <w:t xml:space="preserve"> Hz FO for 15 kHz SCS and 30 kHz SCS respectively.</w:t>
      </w:r>
    </w:p>
    <w:p w14:paraId="5435B5C3" w14:textId="77777777" w:rsidR="000D4B18" w:rsidRPr="00146B4F" w:rsidRDefault="000D4B18" w:rsidP="00422531">
      <w:pPr>
        <w:pStyle w:val="Heading1"/>
      </w:pPr>
      <w:r w:rsidRPr="00146B4F">
        <w:t>Conclusion</w:t>
      </w:r>
    </w:p>
    <w:p w14:paraId="2B8ADC5F" w14:textId="71BACEBE" w:rsidR="002B4C37" w:rsidRDefault="00AA59E2" w:rsidP="001B32E7">
      <w:pPr>
        <w:tabs>
          <w:tab w:val="left" w:pos="709"/>
        </w:tabs>
        <w:spacing w:before="60" w:after="60"/>
        <w:jc w:val="both"/>
      </w:pPr>
      <w:r w:rsidRPr="00AA59E2">
        <w:t>In this paper we provide</w:t>
      </w:r>
      <w:r w:rsidR="00616CA1">
        <w:t>d</w:t>
      </w:r>
      <w:r w:rsidR="00616CA1" w:rsidRPr="00616CA1">
        <w:rPr>
          <w:lang w:val="en-US"/>
        </w:rPr>
        <w:t xml:space="preserve"> </w:t>
      </w:r>
      <w:r w:rsidR="00616CA1">
        <w:rPr>
          <w:lang w:val="en-US"/>
        </w:rPr>
        <w:t xml:space="preserve">our </w:t>
      </w:r>
      <w:r w:rsidRPr="00AA59E2">
        <w:t>view on demodulation</w:t>
      </w:r>
      <w:r>
        <w:t xml:space="preserve"> </w:t>
      </w:r>
      <w:r w:rsidRPr="00AA59E2">
        <w:t>requirements</w:t>
      </w:r>
      <w:r>
        <w:t xml:space="preserve"> for Rel-16 eMIMO WI and made the following proposals:</w:t>
      </w:r>
    </w:p>
    <w:p w14:paraId="1A7B15B0" w14:textId="499F17F7" w:rsidR="003B0DA0" w:rsidRPr="003B0DA0" w:rsidRDefault="003B0DA0" w:rsidP="003B0DA0">
      <w:pPr>
        <w:tabs>
          <w:tab w:val="left" w:pos="1276"/>
        </w:tabs>
        <w:jc w:val="both"/>
        <w:rPr>
          <w:b/>
          <w:bCs/>
          <w:lang w:val="en-US"/>
        </w:rPr>
      </w:pPr>
      <w:r w:rsidRPr="00EA4E5D">
        <w:rPr>
          <w:b/>
        </w:rPr>
        <w:t xml:space="preserve">Proposal </w:t>
      </w:r>
      <w:r>
        <w:rPr>
          <w:b/>
        </w:rPr>
        <w:t>1</w:t>
      </w:r>
      <w:r w:rsidRPr="00EA4E5D">
        <w:rPr>
          <w:b/>
        </w:rPr>
        <w:t>:</w:t>
      </w:r>
      <w:r>
        <w:rPr>
          <w:b/>
        </w:rPr>
        <w:tab/>
      </w:r>
      <w:r w:rsidRPr="00EA4E5D">
        <w:rPr>
          <w:b/>
          <w:bCs/>
          <w:lang w:val="en-US"/>
        </w:rPr>
        <w:t>Do not</w:t>
      </w:r>
      <w:r>
        <w:rPr>
          <w:b/>
          <w:bCs/>
          <w:lang w:val="en-US"/>
        </w:rPr>
        <w:t xml:space="preserve"> define FR2 requirements for </w:t>
      </w:r>
      <w:r w:rsidRPr="00FB3299">
        <w:rPr>
          <w:b/>
          <w:bCs/>
          <w:lang w:val="en-US"/>
        </w:rPr>
        <w:t>simultaneous reception from multi-TRP/Panel for eMBB</w:t>
      </w:r>
      <w:r>
        <w:rPr>
          <w:b/>
          <w:bCs/>
          <w:lang w:val="en-US"/>
        </w:rPr>
        <w:t>.</w:t>
      </w:r>
    </w:p>
    <w:p w14:paraId="11FF2F62" w14:textId="19695B07" w:rsidR="003B0DA0" w:rsidRDefault="003B0DA0" w:rsidP="003B0DA0">
      <w:pPr>
        <w:tabs>
          <w:tab w:val="left" w:pos="1276"/>
        </w:tabs>
        <w:ind w:left="1418" w:hanging="1418"/>
        <w:jc w:val="both"/>
        <w:rPr>
          <w:b/>
          <w:bCs/>
          <w:lang w:val="en-US"/>
        </w:rPr>
      </w:pPr>
      <w:r w:rsidRPr="00EA4E5D">
        <w:rPr>
          <w:b/>
        </w:rPr>
        <w:t xml:space="preserve">Proposal </w:t>
      </w:r>
      <w:r>
        <w:rPr>
          <w:b/>
        </w:rPr>
        <w:t>2</w:t>
      </w:r>
      <w:r w:rsidRPr="00EA4E5D">
        <w:rPr>
          <w:b/>
        </w:rPr>
        <w:t>:</w:t>
      </w:r>
      <w:r>
        <w:rPr>
          <w:b/>
        </w:rPr>
        <w:tab/>
      </w:r>
      <w:r>
        <w:rPr>
          <w:b/>
          <w:bCs/>
          <w:lang w:val="en-US"/>
        </w:rPr>
        <w:t>Study testability for FR2 single-DCI based multi-TRP schemes 3 and 4.</w:t>
      </w:r>
    </w:p>
    <w:p w14:paraId="05EBE7B7" w14:textId="6E34D008" w:rsidR="003B0DA0" w:rsidRDefault="003B0DA0" w:rsidP="003B0DA0">
      <w:pPr>
        <w:tabs>
          <w:tab w:val="left" w:pos="1276"/>
        </w:tabs>
        <w:ind w:left="1276" w:hanging="1276"/>
        <w:jc w:val="both"/>
        <w:rPr>
          <w:b/>
        </w:rPr>
      </w:pPr>
      <w:r w:rsidRPr="00EA4E5D">
        <w:rPr>
          <w:b/>
        </w:rPr>
        <w:t xml:space="preserve">Proposal </w:t>
      </w:r>
      <w:r>
        <w:rPr>
          <w:b/>
          <w:lang w:val="en-US"/>
        </w:rPr>
        <w:t>3</w:t>
      </w:r>
      <w:r w:rsidRPr="00EA4E5D">
        <w:rPr>
          <w:b/>
        </w:rPr>
        <w:t>:</w:t>
      </w:r>
      <w:r w:rsidRPr="00EA4E5D">
        <w:rPr>
          <w:b/>
        </w:rPr>
        <w:tab/>
        <w:t>Define performance requirements for single-DCI based eMBB multi-TRP Tx scheme</w:t>
      </w:r>
      <w:r>
        <w:rPr>
          <w:b/>
        </w:rPr>
        <w:t xml:space="preserve"> for FR1</w:t>
      </w:r>
      <w:r w:rsidRPr="00EA4E5D">
        <w:rPr>
          <w:b/>
        </w:rPr>
        <w:t>.</w:t>
      </w:r>
    </w:p>
    <w:p w14:paraId="3EECE544" w14:textId="1EC7DF4E" w:rsidR="003B0DA0" w:rsidRDefault="003B0DA0" w:rsidP="003B0DA0">
      <w:pPr>
        <w:tabs>
          <w:tab w:val="left" w:pos="1276"/>
        </w:tabs>
        <w:ind w:left="1276" w:hanging="1276"/>
        <w:jc w:val="both"/>
        <w:rPr>
          <w:b/>
        </w:rPr>
      </w:pPr>
      <w:r w:rsidRPr="00EA4E5D">
        <w:rPr>
          <w:b/>
        </w:rPr>
        <w:t xml:space="preserve">Proposal </w:t>
      </w:r>
      <w:r>
        <w:rPr>
          <w:b/>
          <w:lang w:val="en-US"/>
        </w:rPr>
        <w:t>4</w:t>
      </w:r>
      <w:r w:rsidRPr="00EA4E5D">
        <w:rPr>
          <w:b/>
        </w:rPr>
        <w:t>:</w:t>
      </w:r>
      <w:r w:rsidRPr="00EA4E5D">
        <w:rPr>
          <w:b/>
        </w:rPr>
        <w:tab/>
        <w:t>Define performance requirements for single-DCI based URLLC multi-TRP Tx schemes 1a, 2a, 2b</w:t>
      </w:r>
      <w:r>
        <w:rPr>
          <w:b/>
        </w:rPr>
        <w:t xml:space="preserve"> for FR1</w:t>
      </w:r>
      <w:r w:rsidRPr="00EA4E5D">
        <w:rPr>
          <w:b/>
        </w:rPr>
        <w:t xml:space="preserve">, </w:t>
      </w:r>
      <w:r>
        <w:rPr>
          <w:b/>
        </w:rPr>
        <w:t xml:space="preserve">and </w:t>
      </w:r>
      <w:r w:rsidRPr="00EA4E5D">
        <w:rPr>
          <w:b/>
        </w:rPr>
        <w:t>3 and 4</w:t>
      </w:r>
      <w:r>
        <w:rPr>
          <w:b/>
        </w:rPr>
        <w:t xml:space="preserve"> at least for FR1</w:t>
      </w:r>
      <w:r w:rsidRPr="00EA4E5D">
        <w:rPr>
          <w:b/>
        </w:rPr>
        <w:t>. Further discuss applicability rule between them if UE supports several.</w:t>
      </w:r>
    </w:p>
    <w:p w14:paraId="2E731DEA" w14:textId="2FAEE26B" w:rsidR="003B0DA0" w:rsidRDefault="003B0DA0" w:rsidP="003B0DA0">
      <w:pPr>
        <w:tabs>
          <w:tab w:val="left" w:pos="1276"/>
        </w:tabs>
        <w:ind w:left="1276" w:hanging="1276"/>
        <w:jc w:val="both"/>
        <w:rPr>
          <w:b/>
        </w:rPr>
      </w:pPr>
      <w:r w:rsidRPr="00EA4E5D">
        <w:rPr>
          <w:b/>
        </w:rPr>
        <w:t xml:space="preserve">Proposal </w:t>
      </w:r>
      <w:r>
        <w:rPr>
          <w:b/>
          <w:lang w:val="en-US"/>
        </w:rPr>
        <w:t>5</w:t>
      </w:r>
      <w:r w:rsidRPr="00EA4E5D">
        <w:rPr>
          <w:b/>
        </w:rPr>
        <w:t>:</w:t>
      </w:r>
      <w:r w:rsidRPr="00EA4E5D">
        <w:rPr>
          <w:b/>
        </w:rPr>
        <w:tab/>
        <w:t>Use 1% BLER as a test metric for single-DCI based URLLC multi-TRP Tx schemes performance requirements</w:t>
      </w:r>
      <w:r>
        <w:rPr>
          <w:b/>
        </w:rPr>
        <w:t>.</w:t>
      </w:r>
    </w:p>
    <w:p w14:paraId="69C31F22" w14:textId="544DA274" w:rsidR="003B0DA0" w:rsidRDefault="003B0DA0" w:rsidP="003B0DA0">
      <w:pPr>
        <w:tabs>
          <w:tab w:val="left" w:pos="1276"/>
        </w:tabs>
        <w:ind w:left="1276" w:hanging="1276"/>
        <w:jc w:val="both"/>
        <w:rPr>
          <w:b/>
          <w:bCs/>
        </w:rPr>
      </w:pPr>
      <w:r w:rsidRPr="00392040">
        <w:rPr>
          <w:b/>
          <w:bCs/>
        </w:rPr>
        <w:t xml:space="preserve">Proposal </w:t>
      </w:r>
      <w:r>
        <w:rPr>
          <w:b/>
          <w:bCs/>
          <w:lang w:val="en-US"/>
        </w:rPr>
        <w:t>6</w:t>
      </w:r>
      <w:r w:rsidRPr="00392040">
        <w:rPr>
          <w:b/>
          <w:bCs/>
        </w:rPr>
        <w:t xml:space="preserve">: </w:t>
      </w:r>
      <w:r w:rsidRPr="00392040">
        <w:rPr>
          <w:b/>
          <w:bCs/>
        </w:rPr>
        <w:tab/>
        <w:t>Define PDSCH performance requirements with multi-DCI scheduling only for non-overlapped resource allocation approach.</w:t>
      </w:r>
    </w:p>
    <w:p w14:paraId="5360FA21" w14:textId="77777777" w:rsidR="003B0DA0" w:rsidRPr="003B0DA0" w:rsidRDefault="003B0DA0" w:rsidP="003B0DA0">
      <w:pPr>
        <w:tabs>
          <w:tab w:val="left" w:pos="1276"/>
        </w:tabs>
        <w:ind w:left="1276" w:hanging="1276"/>
        <w:jc w:val="both"/>
        <w:rPr>
          <w:b/>
          <w:bCs/>
          <w:lang w:val="en-US"/>
        </w:rPr>
      </w:pPr>
      <w:r w:rsidRPr="00EA4E5D">
        <w:rPr>
          <w:b/>
          <w:bCs/>
        </w:rPr>
        <w:t xml:space="preserve">Proposal </w:t>
      </w:r>
      <w:r>
        <w:rPr>
          <w:b/>
          <w:bCs/>
          <w:lang w:val="en-US"/>
        </w:rPr>
        <w:t>7</w:t>
      </w:r>
      <w:r w:rsidRPr="00EA4E5D">
        <w:rPr>
          <w:b/>
          <w:bCs/>
        </w:rPr>
        <w:t xml:space="preserve">: </w:t>
      </w:r>
      <w:r w:rsidRPr="00EA4E5D">
        <w:rPr>
          <w:b/>
          <w:bCs/>
        </w:rPr>
        <w:tab/>
      </w:r>
      <w:r>
        <w:rPr>
          <w:b/>
          <w:bCs/>
        </w:rPr>
        <w:t>Further s</w:t>
      </w:r>
      <w:r w:rsidRPr="00EA4E5D">
        <w:rPr>
          <w:b/>
          <w:bCs/>
        </w:rPr>
        <w:t>tudy performance degradation for configuration with colliding TRS/CSI-RS in multi-TRP/panel operation compare to non-colliding configuration.</w:t>
      </w:r>
    </w:p>
    <w:p w14:paraId="2A256392" w14:textId="55FBE882" w:rsidR="003B0DA0" w:rsidRDefault="003B0DA0" w:rsidP="003B0DA0">
      <w:pPr>
        <w:tabs>
          <w:tab w:val="left" w:pos="1276"/>
        </w:tabs>
        <w:ind w:left="1276" w:hanging="1276"/>
        <w:jc w:val="both"/>
        <w:rPr>
          <w:b/>
        </w:rPr>
      </w:pPr>
      <w:r w:rsidRPr="00EA4E5D">
        <w:rPr>
          <w:b/>
        </w:rPr>
        <w:t xml:space="preserve">Proposal </w:t>
      </w:r>
      <w:r>
        <w:rPr>
          <w:b/>
          <w:lang w:val="en-US"/>
        </w:rPr>
        <w:t>8</w:t>
      </w:r>
      <w:r w:rsidRPr="00EA4E5D">
        <w:rPr>
          <w:b/>
        </w:rPr>
        <w:t>:</w:t>
      </w:r>
      <w:r w:rsidRPr="00EA4E5D">
        <w:rPr>
          <w:b/>
        </w:rPr>
        <w:tab/>
        <w:t>Do not define performance requirements for multi-DCI based multi-TRP with UE rate-matching around configured CRS pattern.</w:t>
      </w:r>
    </w:p>
    <w:p w14:paraId="590FD4BE" w14:textId="77777777" w:rsidR="003B0DA0" w:rsidRDefault="003B0DA0" w:rsidP="003B0DA0">
      <w:pPr>
        <w:tabs>
          <w:tab w:val="left" w:pos="1276"/>
        </w:tabs>
        <w:ind w:left="1276" w:hanging="1276"/>
        <w:jc w:val="both"/>
        <w:rPr>
          <w:b/>
          <w:highlight w:val="yellow"/>
        </w:rPr>
      </w:pPr>
      <w:r w:rsidRPr="004C63CC">
        <w:rPr>
          <w:b/>
        </w:rPr>
        <w:t xml:space="preserve">Proposal </w:t>
      </w:r>
      <w:r>
        <w:rPr>
          <w:b/>
        </w:rPr>
        <w:t>9</w:t>
      </w:r>
      <w:r w:rsidRPr="004C63CC">
        <w:rPr>
          <w:b/>
        </w:rPr>
        <w:t xml:space="preserve">: </w:t>
      </w:r>
      <w:r w:rsidRPr="00834E7D">
        <w:rPr>
          <w:b/>
        </w:rPr>
        <w:tab/>
      </w:r>
      <w:r>
        <w:rPr>
          <w:b/>
        </w:rPr>
        <w:t xml:space="preserve">Further study reference receiver assumptions on multi-TRP time </w:t>
      </w:r>
      <w:r w:rsidRPr="0022247A">
        <w:rPr>
          <w:b/>
        </w:rPr>
        <w:t>tracking implementation in NR. Appropriate TO value for requirements definition should be derived based on performance</w:t>
      </w:r>
      <w:r>
        <w:rPr>
          <w:b/>
        </w:rPr>
        <w:t xml:space="preserve"> analysis and analysis on typical TO distributions.</w:t>
      </w:r>
    </w:p>
    <w:p w14:paraId="64037151" w14:textId="77777777" w:rsidR="003B0DA0" w:rsidRDefault="003B0DA0" w:rsidP="003B0DA0">
      <w:pPr>
        <w:tabs>
          <w:tab w:val="left" w:pos="1276"/>
        </w:tabs>
        <w:ind w:left="1276" w:hanging="1276"/>
        <w:jc w:val="both"/>
        <w:rPr>
          <w:b/>
          <w:bCs/>
        </w:rPr>
      </w:pPr>
      <w:r w:rsidRPr="00E01E1A">
        <w:rPr>
          <w:b/>
        </w:rPr>
        <w:t xml:space="preserve">Proposal </w:t>
      </w:r>
      <w:r>
        <w:rPr>
          <w:b/>
          <w:lang w:val="en-US"/>
        </w:rPr>
        <w:t>10</w:t>
      </w:r>
      <w:r w:rsidRPr="00E01E1A">
        <w:rPr>
          <w:b/>
        </w:rPr>
        <w:t xml:space="preserve">: </w:t>
      </w:r>
      <w:r w:rsidRPr="00E01E1A">
        <w:rPr>
          <w:b/>
        </w:rPr>
        <w:tab/>
      </w:r>
      <w:r w:rsidRPr="00E01E1A">
        <w:rPr>
          <w:b/>
          <w:bCs/>
        </w:rPr>
        <w:t>For multi-TRP/panel requirements definition use 300</w:t>
      </w:r>
      <w:r>
        <w:rPr>
          <w:b/>
          <w:bCs/>
        </w:rPr>
        <w:t>-</w:t>
      </w:r>
      <w:r w:rsidRPr="00E01E1A">
        <w:rPr>
          <w:b/>
          <w:bCs/>
        </w:rPr>
        <w:t>400 Hz and 600</w:t>
      </w:r>
      <w:r>
        <w:rPr>
          <w:b/>
          <w:bCs/>
        </w:rPr>
        <w:t>-</w:t>
      </w:r>
      <w:r w:rsidRPr="00E01E1A">
        <w:rPr>
          <w:b/>
          <w:bCs/>
        </w:rPr>
        <w:t>800 Hz FO for 15 kHz SCS and 30 kHz SCS respectively.</w:t>
      </w:r>
    </w:p>
    <w:p w14:paraId="0934FCE2"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2B25F79A" w14:textId="5DBC02B6" w:rsidR="00834E7D" w:rsidRPr="00734C5C" w:rsidRDefault="00FA3E59" w:rsidP="00331537">
      <w:pPr>
        <w:widowControl w:val="0"/>
        <w:numPr>
          <w:ilvl w:val="0"/>
          <w:numId w:val="2"/>
        </w:numPr>
        <w:overflowPunct/>
        <w:autoSpaceDE/>
        <w:autoSpaceDN/>
        <w:adjustRightInd/>
        <w:jc w:val="both"/>
        <w:textAlignment w:val="auto"/>
      </w:pPr>
      <w:bookmarkStart w:id="4" w:name="_Ref31892213"/>
      <w:bookmarkStart w:id="5" w:name="_Ref12973084"/>
      <w:bookmarkStart w:id="6" w:name="_Ref32487249"/>
      <w:r w:rsidRPr="00734C5C">
        <w:t xml:space="preserve"> R4-2002419 </w:t>
      </w:r>
      <w:r w:rsidR="004E5B07" w:rsidRPr="00734C5C">
        <w:t>“</w:t>
      </w:r>
      <w:r w:rsidR="00734C5C" w:rsidRPr="00734C5C">
        <w:t>WF</w:t>
      </w:r>
      <w:r w:rsidRPr="00734C5C">
        <w:t xml:space="preserve"> on demodulation and CSI requirement for NR eMIMO</w:t>
      </w:r>
      <w:r w:rsidR="004E5B07" w:rsidRPr="00734C5C">
        <w:t xml:space="preserve">”, </w:t>
      </w:r>
      <w:bookmarkEnd w:id="4"/>
      <w:bookmarkEnd w:id="5"/>
      <w:r w:rsidR="004E5B07" w:rsidRPr="00734C5C">
        <w:t>Samsung, RAN #</w:t>
      </w:r>
      <w:r w:rsidRPr="00734C5C">
        <w:t>94e</w:t>
      </w:r>
      <w:r w:rsidR="004E5B07" w:rsidRPr="00734C5C">
        <w:t xml:space="preserve">, </w:t>
      </w:r>
      <w:r w:rsidRPr="00734C5C">
        <w:t>March</w:t>
      </w:r>
      <w:r w:rsidR="004E5B07" w:rsidRPr="00734C5C">
        <w:t xml:space="preserve"> 20</w:t>
      </w:r>
      <w:r w:rsidRPr="00734C5C">
        <w:t>20</w:t>
      </w:r>
      <w:r w:rsidR="004E5B07" w:rsidRPr="00734C5C">
        <w:t>.</w:t>
      </w:r>
      <w:bookmarkEnd w:id="6"/>
    </w:p>
    <w:sectPr w:rsidR="00834E7D" w:rsidRPr="00734C5C" w:rsidSect="0060322F">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05834" w14:textId="77777777" w:rsidR="00F61AE3" w:rsidRDefault="00F61AE3">
      <w:r>
        <w:separator/>
      </w:r>
    </w:p>
  </w:endnote>
  <w:endnote w:type="continuationSeparator" w:id="0">
    <w:p w14:paraId="188570EE" w14:textId="77777777" w:rsidR="00F61AE3" w:rsidRDefault="00F61AE3">
      <w:r>
        <w:continuationSeparator/>
      </w:r>
    </w:p>
  </w:endnote>
  <w:endnote w:type="continuationNotice" w:id="1">
    <w:p w14:paraId="7E531E5D" w14:textId="77777777" w:rsidR="00F61AE3" w:rsidRDefault="00F61AE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F61AE3" w:rsidRDefault="00F61A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F61AE3" w:rsidRDefault="00F61A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F61AE3" w:rsidRPr="00DB1239" w:rsidRDefault="00F61A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9817B" w14:textId="77777777" w:rsidR="00F61AE3" w:rsidRDefault="00F61AE3">
      <w:r>
        <w:separator/>
      </w:r>
    </w:p>
  </w:footnote>
  <w:footnote w:type="continuationSeparator" w:id="0">
    <w:p w14:paraId="4D8C2AB2" w14:textId="77777777" w:rsidR="00F61AE3" w:rsidRDefault="00F61AE3">
      <w:r>
        <w:continuationSeparator/>
      </w:r>
    </w:p>
  </w:footnote>
  <w:footnote w:type="continuationNotice" w:id="1">
    <w:p w14:paraId="085546B9" w14:textId="77777777" w:rsidR="00F61AE3" w:rsidRDefault="00F61AE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F61AE3" w:rsidRDefault="00F61A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22B66A7D"/>
    <w:multiLevelType w:val="hybridMultilevel"/>
    <w:tmpl w:val="34563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914AD3"/>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164F4"/>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B0E5261"/>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BB2578"/>
    <w:multiLevelType w:val="hybridMultilevel"/>
    <w:tmpl w:val="E74E5A5C"/>
    <w:lvl w:ilvl="0" w:tplc="1AF0D9EE">
      <w:start w:val="5"/>
      <w:numFmt w:val="bullet"/>
      <w:lvlText w:val="-"/>
      <w:lvlJc w:val="left"/>
      <w:pPr>
        <w:ind w:left="720" w:hanging="360"/>
      </w:pPr>
      <w:rPr>
        <w:rFonts w:ascii="Yu Gothic" w:eastAsia="Yu Gothic" w:hAnsi="Yu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1"/>
  </w:num>
  <w:num w:numId="5">
    <w:abstractNumId w:val="17"/>
  </w:num>
  <w:num w:numId="6">
    <w:abstractNumId w:val="3"/>
  </w:num>
  <w:num w:numId="7">
    <w:abstractNumId w:val="16"/>
  </w:num>
  <w:num w:numId="8">
    <w:abstractNumId w:val="12"/>
  </w:num>
  <w:num w:numId="9">
    <w:abstractNumId w:val="2"/>
  </w:num>
  <w:num w:numId="10">
    <w:abstractNumId w:val="11"/>
  </w:num>
  <w:num w:numId="11">
    <w:abstractNumId w:val="1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7"/>
  </w:num>
  <w:num w:numId="16">
    <w:abstractNumId w:val="14"/>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407"/>
    <w:rsid w:val="00004885"/>
    <w:rsid w:val="00004CD0"/>
    <w:rsid w:val="00004D8C"/>
    <w:rsid w:val="00004DCB"/>
    <w:rsid w:val="000051F0"/>
    <w:rsid w:val="00005327"/>
    <w:rsid w:val="0000553B"/>
    <w:rsid w:val="00005B91"/>
    <w:rsid w:val="0000660A"/>
    <w:rsid w:val="00006780"/>
    <w:rsid w:val="00006C7A"/>
    <w:rsid w:val="00007113"/>
    <w:rsid w:val="00007232"/>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97"/>
    <w:rsid w:val="000137FF"/>
    <w:rsid w:val="00013B63"/>
    <w:rsid w:val="00014035"/>
    <w:rsid w:val="000141F0"/>
    <w:rsid w:val="00015204"/>
    <w:rsid w:val="00015327"/>
    <w:rsid w:val="00015435"/>
    <w:rsid w:val="00015BCB"/>
    <w:rsid w:val="00015FB7"/>
    <w:rsid w:val="00016013"/>
    <w:rsid w:val="000162B2"/>
    <w:rsid w:val="000163F8"/>
    <w:rsid w:val="0001644B"/>
    <w:rsid w:val="00016DCE"/>
    <w:rsid w:val="00016DDC"/>
    <w:rsid w:val="0001729B"/>
    <w:rsid w:val="00017309"/>
    <w:rsid w:val="00017BE2"/>
    <w:rsid w:val="00020331"/>
    <w:rsid w:val="0002033F"/>
    <w:rsid w:val="00020483"/>
    <w:rsid w:val="00020570"/>
    <w:rsid w:val="000205C1"/>
    <w:rsid w:val="0002064F"/>
    <w:rsid w:val="000208B8"/>
    <w:rsid w:val="00020D61"/>
    <w:rsid w:val="00020E8F"/>
    <w:rsid w:val="00020EB0"/>
    <w:rsid w:val="0002130A"/>
    <w:rsid w:val="00021592"/>
    <w:rsid w:val="0002165C"/>
    <w:rsid w:val="00021AE4"/>
    <w:rsid w:val="00021B70"/>
    <w:rsid w:val="00021C67"/>
    <w:rsid w:val="00021DEC"/>
    <w:rsid w:val="00021E89"/>
    <w:rsid w:val="000222F7"/>
    <w:rsid w:val="000228C4"/>
    <w:rsid w:val="00022BCE"/>
    <w:rsid w:val="0002345C"/>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997"/>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1E27"/>
    <w:rsid w:val="00042397"/>
    <w:rsid w:val="000423DD"/>
    <w:rsid w:val="00042527"/>
    <w:rsid w:val="000426B1"/>
    <w:rsid w:val="00042A9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72F"/>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E6D"/>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33"/>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40"/>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06D"/>
    <w:rsid w:val="00084255"/>
    <w:rsid w:val="0008441C"/>
    <w:rsid w:val="00084937"/>
    <w:rsid w:val="00085239"/>
    <w:rsid w:val="0008581F"/>
    <w:rsid w:val="00085BAA"/>
    <w:rsid w:val="000861E4"/>
    <w:rsid w:val="000862BA"/>
    <w:rsid w:val="00086952"/>
    <w:rsid w:val="000869A1"/>
    <w:rsid w:val="00086B50"/>
    <w:rsid w:val="00086C4D"/>
    <w:rsid w:val="00086CF2"/>
    <w:rsid w:val="00086FDD"/>
    <w:rsid w:val="0008731C"/>
    <w:rsid w:val="00087324"/>
    <w:rsid w:val="000873D5"/>
    <w:rsid w:val="0008760B"/>
    <w:rsid w:val="00087881"/>
    <w:rsid w:val="00087BAB"/>
    <w:rsid w:val="00087DFB"/>
    <w:rsid w:val="00087E29"/>
    <w:rsid w:val="00087EE9"/>
    <w:rsid w:val="00087F91"/>
    <w:rsid w:val="00090030"/>
    <w:rsid w:val="00090573"/>
    <w:rsid w:val="00090586"/>
    <w:rsid w:val="00090626"/>
    <w:rsid w:val="00090653"/>
    <w:rsid w:val="00090A5D"/>
    <w:rsid w:val="00091714"/>
    <w:rsid w:val="000921E3"/>
    <w:rsid w:val="00092334"/>
    <w:rsid w:val="000926E1"/>
    <w:rsid w:val="000931C3"/>
    <w:rsid w:val="000938A0"/>
    <w:rsid w:val="00093B72"/>
    <w:rsid w:val="0009437A"/>
    <w:rsid w:val="000947B7"/>
    <w:rsid w:val="00095671"/>
    <w:rsid w:val="00095805"/>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200"/>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6B"/>
    <w:rsid w:val="000A6788"/>
    <w:rsid w:val="000A6AC6"/>
    <w:rsid w:val="000A6CFE"/>
    <w:rsid w:val="000A6EAA"/>
    <w:rsid w:val="000A7955"/>
    <w:rsid w:val="000A7C88"/>
    <w:rsid w:val="000A7E17"/>
    <w:rsid w:val="000B02C2"/>
    <w:rsid w:val="000B041B"/>
    <w:rsid w:val="000B06B7"/>
    <w:rsid w:val="000B081C"/>
    <w:rsid w:val="000B10AB"/>
    <w:rsid w:val="000B17A1"/>
    <w:rsid w:val="000B1CD3"/>
    <w:rsid w:val="000B1E04"/>
    <w:rsid w:val="000B22B6"/>
    <w:rsid w:val="000B256B"/>
    <w:rsid w:val="000B32D4"/>
    <w:rsid w:val="000B38DA"/>
    <w:rsid w:val="000B3F37"/>
    <w:rsid w:val="000B4083"/>
    <w:rsid w:val="000B45F1"/>
    <w:rsid w:val="000B463C"/>
    <w:rsid w:val="000B49D7"/>
    <w:rsid w:val="000B4EA5"/>
    <w:rsid w:val="000B53AF"/>
    <w:rsid w:val="000B546F"/>
    <w:rsid w:val="000B5642"/>
    <w:rsid w:val="000B5813"/>
    <w:rsid w:val="000B60B9"/>
    <w:rsid w:val="000B6199"/>
    <w:rsid w:val="000B6338"/>
    <w:rsid w:val="000B65BE"/>
    <w:rsid w:val="000B669D"/>
    <w:rsid w:val="000B6BDF"/>
    <w:rsid w:val="000B6E2D"/>
    <w:rsid w:val="000B71B6"/>
    <w:rsid w:val="000B7238"/>
    <w:rsid w:val="000B72E9"/>
    <w:rsid w:val="000B7387"/>
    <w:rsid w:val="000B748D"/>
    <w:rsid w:val="000B7669"/>
    <w:rsid w:val="000B76BB"/>
    <w:rsid w:val="000B77E6"/>
    <w:rsid w:val="000B7D5E"/>
    <w:rsid w:val="000C0B74"/>
    <w:rsid w:val="000C133A"/>
    <w:rsid w:val="000C15EE"/>
    <w:rsid w:val="000C1DBD"/>
    <w:rsid w:val="000C1F69"/>
    <w:rsid w:val="000C26F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50"/>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1"/>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D48"/>
    <w:rsid w:val="000F2E12"/>
    <w:rsid w:val="000F34C7"/>
    <w:rsid w:val="000F3755"/>
    <w:rsid w:val="000F3B40"/>
    <w:rsid w:val="000F3B6D"/>
    <w:rsid w:val="000F3FFF"/>
    <w:rsid w:val="000F42EA"/>
    <w:rsid w:val="000F4A39"/>
    <w:rsid w:val="000F4CAF"/>
    <w:rsid w:val="000F4D95"/>
    <w:rsid w:val="000F4F44"/>
    <w:rsid w:val="000F51E3"/>
    <w:rsid w:val="000F53CB"/>
    <w:rsid w:val="000F55A9"/>
    <w:rsid w:val="000F55FB"/>
    <w:rsid w:val="000F5E50"/>
    <w:rsid w:val="000F5F71"/>
    <w:rsid w:val="000F6003"/>
    <w:rsid w:val="000F61C4"/>
    <w:rsid w:val="000F6646"/>
    <w:rsid w:val="000F6881"/>
    <w:rsid w:val="000F6C32"/>
    <w:rsid w:val="000F71FE"/>
    <w:rsid w:val="000F77C9"/>
    <w:rsid w:val="000F7C1F"/>
    <w:rsid w:val="00100097"/>
    <w:rsid w:val="001000E9"/>
    <w:rsid w:val="00100169"/>
    <w:rsid w:val="0010047B"/>
    <w:rsid w:val="0010067A"/>
    <w:rsid w:val="001009B4"/>
    <w:rsid w:val="001010D1"/>
    <w:rsid w:val="00101489"/>
    <w:rsid w:val="00101513"/>
    <w:rsid w:val="0010163E"/>
    <w:rsid w:val="0010169D"/>
    <w:rsid w:val="0010175D"/>
    <w:rsid w:val="00101A0E"/>
    <w:rsid w:val="00101ACE"/>
    <w:rsid w:val="00101F30"/>
    <w:rsid w:val="00102147"/>
    <w:rsid w:val="00102335"/>
    <w:rsid w:val="00102D2E"/>
    <w:rsid w:val="001033D6"/>
    <w:rsid w:val="00103658"/>
    <w:rsid w:val="0010366C"/>
    <w:rsid w:val="00104058"/>
    <w:rsid w:val="0010405D"/>
    <w:rsid w:val="00104228"/>
    <w:rsid w:val="0010469F"/>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7C"/>
    <w:rsid w:val="00106CC3"/>
    <w:rsid w:val="00106E7E"/>
    <w:rsid w:val="001074D1"/>
    <w:rsid w:val="001106C0"/>
    <w:rsid w:val="00111114"/>
    <w:rsid w:val="001114F9"/>
    <w:rsid w:val="001115C0"/>
    <w:rsid w:val="001115F4"/>
    <w:rsid w:val="001118AA"/>
    <w:rsid w:val="00111AD9"/>
    <w:rsid w:val="00111B0A"/>
    <w:rsid w:val="00111DCA"/>
    <w:rsid w:val="00112112"/>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BB6"/>
    <w:rsid w:val="00115D19"/>
    <w:rsid w:val="00116624"/>
    <w:rsid w:val="00116F04"/>
    <w:rsid w:val="00116FC4"/>
    <w:rsid w:val="0011700A"/>
    <w:rsid w:val="0011787C"/>
    <w:rsid w:val="00117957"/>
    <w:rsid w:val="00117B4F"/>
    <w:rsid w:val="00117B90"/>
    <w:rsid w:val="001202E9"/>
    <w:rsid w:val="001203DB"/>
    <w:rsid w:val="0012079F"/>
    <w:rsid w:val="001207F3"/>
    <w:rsid w:val="00120E78"/>
    <w:rsid w:val="00121316"/>
    <w:rsid w:val="0012142A"/>
    <w:rsid w:val="001215DB"/>
    <w:rsid w:val="00121897"/>
    <w:rsid w:val="001218BF"/>
    <w:rsid w:val="00122153"/>
    <w:rsid w:val="00122581"/>
    <w:rsid w:val="00122842"/>
    <w:rsid w:val="00122EB3"/>
    <w:rsid w:val="00123090"/>
    <w:rsid w:val="0012345C"/>
    <w:rsid w:val="00123547"/>
    <w:rsid w:val="001235C4"/>
    <w:rsid w:val="00123975"/>
    <w:rsid w:val="00123AED"/>
    <w:rsid w:val="00123DED"/>
    <w:rsid w:val="00123E42"/>
    <w:rsid w:val="00123E96"/>
    <w:rsid w:val="0012434E"/>
    <w:rsid w:val="0012452F"/>
    <w:rsid w:val="0012467D"/>
    <w:rsid w:val="001246EC"/>
    <w:rsid w:val="001249D7"/>
    <w:rsid w:val="00124E10"/>
    <w:rsid w:val="00125078"/>
    <w:rsid w:val="001252FE"/>
    <w:rsid w:val="001255E2"/>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C48"/>
    <w:rsid w:val="0013612A"/>
    <w:rsid w:val="00136640"/>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96A"/>
    <w:rsid w:val="00140CF6"/>
    <w:rsid w:val="00140E1F"/>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D50"/>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9CC"/>
    <w:rsid w:val="00147D65"/>
    <w:rsid w:val="00147D91"/>
    <w:rsid w:val="00150509"/>
    <w:rsid w:val="001508E1"/>
    <w:rsid w:val="00150BAF"/>
    <w:rsid w:val="00150CD5"/>
    <w:rsid w:val="00150F50"/>
    <w:rsid w:val="00151096"/>
    <w:rsid w:val="001510B6"/>
    <w:rsid w:val="001510BE"/>
    <w:rsid w:val="001510ED"/>
    <w:rsid w:val="00151309"/>
    <w:rsid w:val="00151805"/>
    <w:rsid w:val="0015181D"/>
    <w:rsid w:val="001518AA"/>
    <w:rsid w:val="00152055"/>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3FDA"/>
    <w:rsid w:val="00154212"/>
    <w:rsid w:val="001544AB"/>
    <w:rsid w:val="00154B50"/>
    <w:rsid w:val="00154DA3"/>
    <w:rsid w:val="00155839"/>
    <w:rsid w:val="00155B92"/>
    <w:rsid w:val="00155F7A"/>
    <w:rsid w:val="00156260"/>
    <w:rsid w:val="001562BD"/>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76A"/>
    <w:rsid w:val="0016634F"/>
    <w:rsid w:val="00166994"/>
    <w:rsid w:val="001669F9"/>
    <w:rsid w:val="0016700E"/>
    <w:rsid w:val="0016711A"/>
    <w:rsid w:val="0016764C"/>
    <w:rsid w:val="00167709"/>
    <w:rsid w:val="001678ED"/>
    <w:rsid w:val="00170248"/>
    <w:rsid w:val="00170397"/>
    <w:rsid w:val="001706E4"/>
    <w:rsid w:val="001708D0"/>
    <w:rsid w:val="00170CED"/>
    <w:rsid w:val="00171717"/>
    <w:rsid w:val="00171944"/>
    <w:rsid w:val="001719A6"/>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01"/>
    <w:rsid w:val="00182E75"/>
    <w:rsid w:val="001836DF"/>
    <w:rsid w:val="00183C1A"/>
    <w:rsid w:val="00183CC6"/>
    <w:rsid w:val="00183D8A"/>
    <w:rsid w:val="00183E8B"/>
    <w:rsid w:val="00183F11"/>
    <w:rsid w:val="001840F5"/>
    <w:rsid w:val="0018452C"/>
    <w:rsid w:val="00184DAB"/>
    <w:rsid w:val="00184F51"/>
    <w:rsid w:val="00185257"/>
    <w:rsid w:val="00185354"/>
    <w:rsid w:val="00185C31"/>
    <w:rsid w:val="00185E59"/>
    <w:rsid w:val="00185F10"/>
    <w:rsid w:val="00186060"/>
    <w:rsid w:val="00186395"/>
    <w:rsid w:val="00186B4D"/>
    <w:rsid w:val="0018767B"/>
    <w:rsid w:val="00187D07"/>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C8F"/>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8E7"/>
    <w:rsid w:val="001A61A0"/>
    <w:rsid w:val="001A628F"/>
    <w:rsid w:val="001A6AFE"/>
    <w:rsid w:val="001A6EF1"/>
    <w:rsid w:val="001A6F38"/>
    <w:rsid w:val="001A706D"/>
    <w:rsid w:val="001A71EB"/>
    <w:rsid w:val="001A72EE"/>
    <w:rsid w:val="001A7908"/>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6A7"/>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2ED"/>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653"/>
    <w:rsid w:val="001D7816"/>
    <w:rsid w:val="001D7B96"/>
    <w:rsid w:val="001D7F8C"/>
    <w:rsid w:val="001D7FE2"/>
    <w:rsid w:val="001E022E"/>
    <w:rsid w:val="001E09F4"/>
    <w:rsid w:val="001E0A73"/>
    <w:rsid w:val="001E105C"/>
    <w:rsid w:val="001E111F"/>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A45"/>
    <w:rsid w:val="001E3E36"/>
    <w:rsid w:val="001E420B"/>
    <w:rsid w:val="001E4583"/>
    <w:rsid w:val="001E4704"/>
    <w:rsid w:val="001E474A"/>
    <w:rsid w:val="001E4CE2"/>
    <w:rsid w:val="001E4D9A"/>
    <w:rsid w:val="001E50CB"/>
    <w:rsid w:val="001E562B"/>
    <w:rsid w:val="001E56B6"/>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623"/>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1AB"/>
    <w:rsid w:val="002047C9"/>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AFD"/>
    <w:rsid w:val="00211D31"/>
    <w:rsid w:val="00211DD9"/>
    <w:rsid w:val="00211E4F"/>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667"/>
    <w:rsid w:val="00220E92"/>
    <w:rsid w:val="002211DD"/>
    <w:rsid w:val="002212FF"/>
    <w:rsid w:val="0022135D"/>
    <w:rsid w:val="00221B93"/>
    <w:rsid w:val="002222A4"/>
    <w:rsid w:val="0022247A"/>
    <w:rsid w:val="002225CD"/>
    <w:rsid w:val="00223111"/>
    <w:rsid w:val="00223322"/>
    <w:rsid w:val="0022337A"/>
    <w:rsid w:val="002237AE"/>
    <w:rsid w:val="00223833"/>
    <w:rsid w:val="00223854"/>
    <w:rsid w:val="0022396E"/>
    <w:rsid w:val="00223ACD"/>
    <w:rsid w:val="00223ADC"/>
    <w:rsid w:val="00223F34"/>
    <w:rsid w:val="0022418A"/>
    <w:rsid w:val="002241C9"/>
    <w:rsid w:val="00224A9B"/>
    <w:rsid w:val="00224C25"/>
    <w:rsid w:val="00224DA4"/>
    <w:rsid w:val="00225161"/>
    <w:rsid w:val="00225709"/>
    <w:rsid w:val="00225BC3"/>
    <w:rsid w:val="00225BEB"/>
    <w:rsid w:val="0022657F"/>
    <w:rsid w:val="002269A7"/>
    <w:rsid w:val="00226BA4"/>
    <w:rsid w:val="00226BD3"/>
    <w:rsid w:val="00226CCA"/>
    <w:rsid w:val="00226F21"/>
    <w:rsid w:val="0022735A"/>
    <w:rsid w:val="002275A8"/>
    <w:rsid w:val="00227873"/>
    <w:rsid w:val="002279D2"/>
    <w:rsid w:val="00227C3A"/>
    <w:rsid w:val="00227F8F"/>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A8A"/>
    <w:rsid w:val="00237C6F"/>
    <w:rsid w:val="00237D22"/>
    <w:rsid w:val="002409A7"/>
    <w:rsid w:val="00240A69"/>
    <w:rsid w:val="00240B7D"/>
    <w:rsid w:val="00240F76"/>
    <w:rsid w:val="0024103F"/>
    <w:rsid w:val="00241C7B"/>
    <w:rsid w:val="00241CAE"/>
    <w:rsid w:val="002421F2"/>
    <w:rsid w:val="00242B2A"/>
    <w:rsid w:val="00242CAE"/>
    <w:rsid w:val="0024304B"/>
    <w:rsid w:val="00243ACD"/>
    <w:rsid w:val="00243BE6"/>
    <w:rsid w:val="00243DCC"/>
    <w:rsid w:val="00243ED0"/>
    <w:rsid w:val="002443C2"/>
    <w:rsid w:val="00244606"/>
    <w:rsid w:val="00244924"/>
    <w:rsid w:val="002452BE"/>
    <w:rsid w:val="00245492"/>
    <w:rsid w:val="002457CA"/>
    <w:rsid w:val="00245A41"/>
    <w:rsid w:val="00245B70"/>
    <w:rsid w:val="00245D7D"/>
    <w:rsid w:val="00245E39"/>
    <w:rsid w:val="00245FBA"/>
    <w:rsid w:val="00246626"/>
    <w:rsid w:val="00246C52"/>
    <w:rsid w:val="00246C98"/>
    <w:rsid w:val="00246EB6"/>
    <w:rsid w:val="00246F1F"/>
    <w:rsid w:val="002471AB"/>
    <w:rsid w:val="0024785A"/>
    <w:rsid w:val="00247C82"/>
    <w:rsid w:val="00247D8E"/>
    <w:rsid w:val="00247DD1"/>
    <w:rsid w:val="00250917"/>
    <w:rsid w:val="00250CD0"/>
    <w:rsid w:val="00250D9C"/>
    <w:rsid w:val="00250E53"/>
    <w:rsid w:val="00251117"/>
    <w:rsid w:val="002512A9"/>
    <w:rsid w:val="0025169E"/>
    <w:rsid w:val="002517E4"/>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11C"/>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56"/>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D76"/>
    <w:rsid w:val="00276EFA"/>
    <w:rsid w:val="00276F93"/>
    <w:rsid w:val="00277388"/>
    <w:rsid w:val="00277E66"/>
    <w:rsid w:val="002801E2"/>
    <w:rsid w:val="0028052D"/>
    <w:rsid w:val="00280684"/>
    <w:rsid w:val="00280706"/>
    <w:rsid w:val="0028073A"/>
    <w:rsid w:val="002807D6"/>
    <w:rsid w:val="00280851"/>
    <w:rsid w:val="00280960"/>
    <w:rsid w:val="00280CA6"/>
    <w:rsid w:val="00280D6E"/>
    <w:rsid w:val="00281166"/>
    <w:rsid w:val="002825CE"/>
    <w:rsid w:val="002826D0"/>
    <w:rsid w:val="002829E8"/>
    <w:rsid w:val="00282CB8"/>
    <w:rsid w:val="00282FCB"/>
    <w:rsid w:val="0028316F"/>
    <w:rsid w:val="00283181"/>
    <w:rsid w:val="002832C5"/>
    <w:rsid w:val="002835A5"/>
    <w:rsid w:val="002836DC"/>
    <w:rsid w:val="00283D6B"/>
    <w:rsid w:val="00284E7F"/>
    <w:rsid w:val="00284EE4"/>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03BD"/>
    <w:rsid w:val="0029046C"/>
    <w:rsid w:val="0029111B"/>
    <w:rsid w:val="0029178D"/>
    <w:rsid w:val="0029178F"/>
    <w:rsid w:val="00291B01"/>
    <w:rsid w:val="0029230A"/>
    <w:rsid w:val="0029267A"/>
    <w:rsid w:val="002928BD"/>
    <w:rsid w:val="0029308B"/>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A5F"/>
    <w:rsid w:val="002A1DA1"/>
    <w:rsid w:val="002A1DC9"/>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BE2"/>
    <w:rsid w:val="002A5FC1"/>
    <w:rsid w:val="002A60B6"/>
    <w:rsid w:val="002A624D"/>
    <w:rsid w:val="002A66B1"/>
    <w:rsid w:val="002A6751"/>
    <w:rsid w:val="002A6823"/>
    <w:rsid w:val="002A6FDC"/>
    <w:rsid w:val="002A7234"/>
    <w:rsid w:val="002A732C"/>
    <w:rsid w:val="002A7364"/>
    <w:rsid w:val="002A7A6A"/>
    <w:rsid w:val="002A7AB4"/>
    <w:rsid w:val="002A7B4C"/>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3DB9"/>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004"/>
    <w:rsid w:val="002C61E0"/>
    <w:rsid w:val="002C6F88"/>
    <w:rsid w:val="002C7014"/>
    <w:rsid w:val="002C708F"/>
    <w:rsid w:val="002C76A0"/>
    <w:rsid w:val="002C7825"/>
    <w:rsid w:val="002C782F"/>
    <w:rsid w:val="002C7B03"/>
    <w:rsid w:val="002C7B0D"/>
    <w:rsid w:val="002C7D31"/>
    <w:rsid w:val="002C7D95"/>
    <w:rsid w:val="002C7EC6"/>
    <w:rsid w:val="002D001E"/>
    <w:rsid w:val="002D0199"/>
    <w:rsid w:val="002D0298"/>
    <w:rsid w:val="002D04DC"/>
    <w:rsid w:val="002D0657"/>
    <w:rsid w:val="002D09B3"/>
    <w:rsid w:val="002D0AEB"/>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D7A4A"/>
    <w:rsid w:val="002E018E"/>
    <w:rsid w:val="002E03E6"/>
    <w:rsid w:val="002E04F0"/>
    <w:rsid w:val="002E0661"/>
    <w:rsid w:val="002E086B"/>
    <w:rsid w:val="002E0D41"/>
    <w:rsid w:val="002E0E94"/>
    <w:rsid w:val="002E16BC"/>
    <w:rsid w:val="002E1941"/>
    <w:rsid w:val="002E1D99"/>
    <w:rsid w:val="002E21D5"/>
    <w:rsid w:val="002E251B"/>
    <w:rsid w:val="002E2846"/>
    <w:rsid w:val="002E2923"/>
    <w:rsid w:val="002E2A76"/>
    <w:rsid w:val="002E2B44"/>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90F"/>
    <w:rsid w:val="002F0ADB"/>
    <w:rsid w:val="002F0D34"/>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770"/>
    <w:rsid w:val="00302B0F"/>
    <w:rsid w:val="00302BD2"/>
    <w:rsid w:val="0030361B"/>
    <w:rsid w:val="00303853"/>
    <w:rsid w:val="00303FB7"/>
    <w:rsid w:val="00304549"/>
    <w:rsid w:val="00304AC5"/>
    <w:rsid w:val="00304FCA"/>
    <w:rsid w:val="00305372"/>
    <w:rsid w:val="003054BD"/>
    <w:rsid w:val="0030555B"/>
    <w:rsid w:val="0030621C"/>
    <w:rsid w:val="00306306"/>
    <w:rsid w:val="0030656C"/>
    <w:rsid w:val="003065FB"/>
    <w:rsid w:val="00306C47"/>
    <w:rsid w:val="00306D00"/>
    <w:rsid w:val="003076A5"/>
    <w:rsid w:val="00307B27"/>
    <w:rsid w:val="00307F28"/>
    <w:rsid w:val="003101DC"/>
    <w:rsid w:val="0031035A"/>
    <w:rsid w:val="003107E0"/>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26E"/>
    <w:rsid w:val="0031599D"/>
    <w:rsid w:val="00315F72"/>
    <w:rsid w:val="00316072"/>
    <w:rsid w:val="003160FB"/>
    <w:rsid w:val="00316265"/>
    <w:rsid w:val="00316450"/>
    <w:rsid w:val="00316BB2"/>
    <w:rsid w:val="00316C58"/>
    <w:rsid w:val="00316E46"/>
    <w:rsid w:val="00316FF0"/>
    <w:rsid w:val="00317050"/>
    <w:rsid w:val="0031747F"/>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D51"/>
    <w:rsid w:val="00322E3B"/>
    <w:rsid w:val="00322FB3"/>
    <w:rsid w:val="0032323D"/>
    <w:rsid w:val="00323FAD"/>
    <w:rsid w:val="003242C1"/>
    <w:rsid w:val="00324731"/>
    <w:rsid w:val="003249F8"/>
    <w:rsid w:val="00324F6C"/>
    <w:rsid w:val="00325C1C"/>
    <w:rsid w:val="00325C6E"/>
    <w:rsid w:val="00325D4A"/>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37"/>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37FD4"/>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20"/>
    <w:rsid w:val="00346A3C"/>
    <w:rsid w:val="003471DC"/>
    <w:rsid w:val="0034745C"/>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67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603"/>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961"/>
    <w:rsid w:val="00361477"/>
    <w:rsid w:val="00361711"/>
    <w:rsid w:val="003617B5"/>
    <w:rsid w:val="0036185C"/>
    <w:rsid w:val="00361C68"/>
    <w:rsid w:val="003621A7"/>
    <w:rsid w:val="0036262C"/>
    <w:rsid w:val="00362A2B"/>
    <w:rsid w:val="00362C5A"/>
    <w:rsid w:val="00362EE7"/>
    <w:rsid w:val="00363984"/>
    <w:rsid w:val="00363EE9"/>
    <w:rsid w:val="00364A63"/>
    <w:rsid w:val="003654DA"/>
    <w:rsid w:val="00366AD7"/>
    <w:rsid w:val="003677D8"/>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A4C"/>
    <w:rsid w:val="00371F4D"/>
    <w:rsid w:val="00372029"/>
    <w:rsid w:val="003723D0"/>
    <w:rsid w:val="003724A1"/>
    <w:rsid w:val="00372A6B"/>
    <w:rsid w:val="00372FD7"/>
    <w:rsid w:val="00373E10"/>
    <w:rsid w:val="00373F2C"/>
    <w:rsid w:val="0037406C"/>
    <w:rsid w:val="003741D2"/>
    <w:rsid w:val="003744CB"/>
    <w:rsid w:val="00374804"/>
    <w:rsid w:val="00374AE2"/>
    <w:rsid w:val="00374C90"/>
    <w:rsid w:val="00374D42"/>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C49"/>
    <w:rsid w:val="00383D4B"/>
    <w:rsid w:val="00383DDB"/>
    <w:rsid w:val="003842A8"/>
    <w:rsid w:val="003848D9"/>
    <w:rsid w:val="00385192"/>
    <w:rsid w:val="003852CC"/>
    <w:rsid w:val="0038543B"/>
    <w:rsid w:val="0038556E"/>
    <w:rsid w:val="0038574B"/>
    <w:rsid w:val="00385823"/>
    <w:rsid w:val="00385BD7"/>
    <w:rsid w:val="003862D5"/>
    <w:rsid w:val="003866F1"/>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0"/>
    <w:rsid w:val="003926BE"/>
    <w:rsid w:val="00392C9B"/>
    <w:rsid w:val="00392DB8"/>
    <w:rsid w:val="00392E8F"/>
    <w:rsid w:val="003931A2"/>
    <w:rsid w:val="003931FE"/>
    <w:rsid w:val="00393798"/>
    <w:rsid w:val="0039383E"/>
    <w:rsid w:val="00393AED"/>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2C3"/>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55"/>
    <w:rsid w:val="003A288B"/>
    <w:rsid w:val="003A2BBA"/>
    <w:rsid w:val="003A2D39"/>
    <w:rsid w:val="003A2EBA"/>
    <w:rsid w:val="003A2FE7"/>
    <w:rsid w:val="003A392F"/>
    <w:rsid w:val="003A3A27"/>
    <w:rsid w:val="003A42BB"/>
    <w:rsid w:val="003A44E3"/>
    <w:rsid w:val="003A45FB"/>
    <w:rsid w:val="003A471D"/>
    <w:rsid w:val="003A48FC"/>
    <w:rsid w:val="003A4D9F"/>
    <w:rsid w:val="003A4E82"/>
    <w:rsid w:val="003A5167"/>
    <w:rsid w:val="003A590E"/>
    <w:rsid w:val="003A5C66"/>
    <w:rsid w:val="003A6330"/>
    <w:rsid w:val="003A67EA"/>
    <w:rsid w:val="003A6A9D"/>
    <w:rsid w:val="003A6BC9"/>
    <w:rsid w:val="003A6F54"/>
    <w:rsid w:val="003A7427"/>
    <w:rsid w:val="003A76A9"/>
    <w:rsid w:val="003A7747"/>
    <w:rsid w:val="003A787A"/>
    <w:rsid w:val="003B00CC"/>
    <w:rsid w:val="003B0299"/>
    <w:rsid w:val="003B03CC"/>
    <w:rsid w:val="003B0901"/>
    <w:rsid w:val="003B0B4D"/>
    <w:rsid w:val="003B0DA0"/>
    <w:rsid w:val="003B0F9B"/>
    <w:rsid w:val="003B1046"/>
    <w:rsid w:val="003B1087"/>
    <w:rsid w:val="003B14B8"/>
    <w:rsid w:val="003B1575"/>
    <w:rsid w:val="003B188F"/>
    <w:rsid w:val="003B1CC2"/>
    <w:rsid w:val="003B21B1"/>
    <w:rsid w:val="003B2B79"/>
    <w:rsid w:val="003B31F9"/>
    <w:rsid w:val="003B429B"/>
    <w:rsid w:val="003B4482"/>
    <w:rsid w:val="003B45D5"/>
    <w:rsid w:val="003B4D20"/>
    <w:rsid w:val="003B4E9A"/>
    <w:rsid w:val="003B4FC5"/>
    <w:rsid w:val="003B521B"/>
    <w:rsid w:val="003B570F"/>
    <w:rsid w:val="003B5B57"/>
    <w:rsid w:val="003B5B7E"/>
    <w:rsid w:val="003B5E30"/>
    <w:rsid w:val="003B5EB9"/>
    <w:rsid w:val="003B6194"/>
    <w:rsid w:val="003B654E"/>
    <w:rsid w:val="003B674F"/>
    <w:rsid w:val="003B6A2B"/>
    <w:rsid w:val="003B6F75"/>
    <w:rsid w:val="003B6FCB"/>
    <w:rsid w:val="003B7020"/>
    <w:rsid w:val="003B7271"/>
    <w:rsid w:val="003B7294"/>
    <w:rsid w:val="003B7309"/>
    <w:rsid w:val="003B734E"/>
    <w:rsid w:val="003B75A9"/>
    <w:rsid w:val="003B76FE"/>
    <w:rsid w:val="003B7C90"/>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81A"/>
    <w:rsid w:val="003C4952"/>
    <w:rsid w:val="003C4B0E"/>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D7E00"/>
    <w:rsid w:val="003E089F"/>
    <w:rsid w:val="003E0ADB"/>
    <w:rsid w:val="003E0CE4"/>
    <w:rsid w:val="003E1049"/>
    <w:rsid w:val="003E1304"/>
    <w:rsid w:val="003E1748"/>
    <w:rsid w:val="003E1C76"/>
    <w:rsid w:val="003E1CF4"/>
    <w:rsid w:val="003E240A"/>
    <w:rsid w:val="003E2719"/>
    <w:rsid w:val="003E2BF4"/>
    <w:rsid w:val="003E2E52"/>
    <w:rsid w:val="003E31BF"/>
    <w:rsid w:val="003E34E1"/>
    <w:rsid w:val="003E3524"/>
    <w:rsid w:val="003E3C5B"/>
    <w:rsid w:val="003E3C80"/>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34"/>
    <w:rsid w:val="003F16E1"/>
    <w:rsid w:val="003F184C"/>
    <w:rsid w:val="003F1B6D"/>
    <w:rsid w:val="003F1D73"/>
    <w:rsid w:val="003F1DD6"/>
    <w:rsid w:val="003F20E2"/>
    <w:rsid w:val="003F2244"/>
    <w:rsid w:val="003F23A7"/>
    <w:rsid w:val="003F2564"/>
    <w:rsid w:val="003F2624"/>
    <w:rsid w:val="003F2711"/>
    <w:rsid w:val="003F2876"/>
    <w:rsid w:val="003F2A56"/>
    <w:rsid w:val="003F2B5E"/>
    <w:rsid w:val="003F3865"/>
    <w:rsid w:val="003F3AA4"/>
    <w:rsid w:val="003F4933"/>
    <w:rsid w:val="003F4977"/>
    <w:rsid w:val="003F4E1C"/>
    <w:rsid w:val="003F4E39"/>
    <w:rsid w:val="003F536B"/>
    <w:rsid w:val="003F586D"/>
    <w:rsid w:val="003F5DE1"/>
    <w:rsid w:val="003F60CF"/>
    <w:rsid w:val="003F60EF"/>
    <w:rsid w:val="003F62B4"/>
    <w:rsid w:val="003F63ED"/>
    <w:rsid w:val="003F6853"/>
    <w:rsid w:val="003F6930"/>
    <w:rsid w:val="003F6D08"/>
    <w:rsid w:val="003F6F1A"/>
    <w:rsid w:val="003F6F25"/>
    <w:rsid w:val="003F72F0"/>
    <w:rsid w:val="003F73A0"/>
    <w:rsid w:val="003F755E"/>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B2F"/>
    <w:rsid w:val="00403F25"/>
    <w:rsid w:val="00404370"/>
    <w:rsid w:val="0040495B"/>
    <w:rsid w:val="00404AE9"/>
    <w:rsid w:val="00404E4A"/>
    <w:rsid w:val="00405194"/>
    <w:rsid w:val="00405476"/>
    <w:rsid w:val="004057F1"/>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965"/>
    <w:rsid w:val="00412E2A"/>
    <w:rsid w:val="00412F8D"/>
    <w:rsid w:val="00413369"/>
    <w:rsid w:val="00413E02"/>
    <w:rsid w:val="004140E7"/>
    <w:rsid w:val="00414129"/>
    <w:rsid w:val="004145AE"/>
    <w:rsid w:val="0041545D"/>
    <w:rsid w:val="0041577E"/>
    <w:rsid w:val="004157F6"/>
    <w:rsid w:val="004159D3"/>
    <w:rsid w:val="00415A14"/>
    <w:rsid w:val="00415A76"/>
    <w:rsid w:val="0041616C"/>
    <w:rsid w:val="0041620F"/>
    <w:rsid w:val="00416322"/>
    <w:rsid w:val="0041653E"/>
    <w:rsid w:val="00416845"/>
    <w:rsid w:val="00416A66"/>
    <w:rsid w:val="00416DCB"/>
    <w:rsid w:val="00417678"/>
    <w:rsid w:val="0041769B"/>
    <w:rsid w:val="00417706"/>
    <w:rsid w:val="00417AC5"/>
    <w:rsid w:val="004200C1"/>
    <w:rsid w:val="00420126"/>
    <w:rsid w:val="004203CF"/>
    <w:rsid w:val="004205B8"/>
    <w:rsid w:val="00420755"/>
    <w:rsid w:val="00420B85"/>
    <w:rsid w:val="00420CB7"/>
    <w:rsid w:val="00420F26"/>
    <w:rsid w:val="00421078"/>
    <w:rsid w:val="0042110F"/>
    <w:rsid w:val="004213E8"/>
    <w:rsid w:val="0042149F"/>
    <w:rsid w:val="0042156E"/>
    <w:rsid w:val="00421EC5"/>
    <w:rsid w:val="00421FFF"/>
    <w:rsid w:val="004222BF"/>
    <w:rsid w:val="00422399"/>
    <w:rsid w:val="00422531"/>
    <w:rsid w:val="004225E8"/>
    <w:rsid w:val="004228B8"/>
    <w:rsid w:val="00422A01"/>
    <w:rsid w:val="00422C78"/>
    <w:rsid w:val="00422DB5"/>
    <w:rsid w:val="0042307B"/>
    <w:rsid w:val="00423326"/>
    <w:rsid w:val="004235ED"/>
    <w:rsid w:val="00423E24"/>
    <w:rsid w:val="00423FC4"/>
    <w:rsid w:val="004243C9"/>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717"/>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1FFB"/>
    <w:rsid w:val="004326CF"/>
    <w:rsid w:val="0043270B"/>
    <w:rsid w:val="00432780"/>
    <w:rsid w:val="004329BC"/>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A24"/>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AB7"/>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85A"/>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06B"/>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19"/>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19"/>
    <w:rsid w:val="0048194C"/>
    <w:rsid w:val="004821B4"/>
    <w:rsid w:val="00482389"/>
    <w:rsid w:val="004824F5"/>
    <w:rsid w:val="00482943"/>
    <w:rsid w:val="00482ADC"/>
    <w:rsid w:val="00482B0E"/>
    <w:rsid w:val="00482B1F"/>
    <w:rsid w:val="00482BAD"/>
    <w:rsid w:val="00482FFF"/>
    <w:rsid w:val="00483D11"/>
    <w:rsid w:val="00483D20"/>
    <w:rsid w:val="00483FA7"/>
    <w:rsid w:val="0048406D"/>
    <w:rsid w:val="0048410E"/>
    <w:rsid w:val="00484454"/>
    <w:rsid w:val="004847D3"/>
    <w:rsid w:val="0048488A"/>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5D1"/>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031"/>
    <w:rsid w:val="004A66D4"/>
    <w:rsid w:val="004A66FD"/>
    <w:rsid w:val="004A705C"/>
    <w:rsid w:val="004A717D"/>
    <w:rsid w:val="004A7276"/>
    <w:rsid w:val="004A78BC"/>
    <w:rsid w:val="004A7E17"/>
    <w:rsid w:val="004A7EE7"/>
    <w:rsid w:val="004A7FB0"/>
    <w:rsid w:val="004B067B"/>
    <w:rsid w:val="004B06EF"/>
    <w:rsid w:val="004B0706"/>
    <w:rsid w:val="004B0787"/>
    <w:rsid w:val="004B0A36"/>
    <w:rsid w:val="004B1313"/>
    <w:rsid w:val="004B143D"/>
    <w:rsid w:val="004B169E"/>
    <w:rsid w:val="004B1B53"/>
    <w:rsid w:val="004B1C42"/>
    <w:rsid w:val="004B24EC"/>
    <w:rsid w:val="004B2700"/>
    <w:rsid w:val="004B2AA0"/>
    <w:rsid w:val="004B2B31"/>
    <w:rsid w:val="004B2C33"/>
    <w:rsid w:val="004B2CDB"/>
    <w:rsid w:val="004B2F70"/>
    <w:rsid w:val="004B385B"/>
    <w:rsid w:val="004B3C3F"/>
    <w:rsid w:val="004B3EBA"/>
    <w:rsid w:val="004B4111"/>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2A4"/>
    <w:rsid w:val="004C3472"/>
    <w:rsid w:val="004C34E8"/>
    <w:rsid w:val="004C3AD4"/>
    <w:rsid w:val="004C3C51"/>
    <w:rsid w:val="004C3FEE"/>
    <w:rsid w:val="004C40D3"/>
    <w:rsid w:val="004C4384"/>
    <w:rsid w:val="004C467D"/>
    <w:rsid w:val="004C47FE"/>
    <w:rsid w:val="004C4957"/>
    <w:rsid w:val="004C4BCE"/>
    <w:rsid w:val="004C4BF3"/>
    <w:rsid w:val="004C4F33"/>
    <w:rsid w:val="004C5203"/>
    <w:rsid w:val="004C521E"/>
    <w:rsid w:val="004C53F2"/>
    <w:rsid w:val="004C5C61"/>
    <w:rsid w:val="004C5EF0"/>
    <w:rsid w:val="004C63CC"/>
    <w:rsid w:val="004C63D6"/>
    <w:rsid w:val="004C660B"/>
    <w:rsid w:val="004C6627"/>
    <w:rsid w:val="004C66D6"/>
    <w:rsid w:val="004C6782"/>
    <w:rsid w:val="004C6915"/>
    <w:rsid w:val="004C6D25"/>
    <w:rsid w:val="004C6EED"/>
    <w:rsid w:val="004C730E"/>
    <w:rsid w:val="004C7398"/>
    <w:rsid w:val="004C7739"/>
    <w:rsid w:val="004C7760"/>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3E0"/>
    <w:rsid w:val="004D64F6"/>
    <w:rsid w:val="004D65ED"/>
    <w:rsid w:val="004D68C0"/>
    <w:rsid w:val="004D710C"/>
    <w:rsid w:val="004D7448"/>
    <w:rsid w:val="004D7A7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009"/>
    <w:rsid w:val="004E6158"/>
    <w:rsid w:val="004E6184"/>
    <w:rsid w:val="004E6267"/>
    <w:rsid w:val="004E62BC"/>
    <w:rsid w:val="004E63C9"/>
    <w:rsid w:val="004E675B"/>
    <w:rsid w:val="004E6CEA"/>
    <w:rsid w:val="004E6E83"/>
    <w:rsid w:val="004E6F76"/>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892"/>
    <w:rsid w:val="004F6AFE"/>
    <w:rsid w:val="004F6C72"/>
    <w:rsid w:val="004F6F20"/>
    <w:rsid w:val="004F71CF"/>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1B2"/>
    <w:rsid w:val="005012BB"/>
    <w:rsid w:val="0050132F"/>
    <w:rsid w:val="00501577"/>
    <w:rsid w:val="00501723"/>
    <w:rsid w:val="00501A8C"/>
    <w:rsid w:val="00501F0D"/>
    <w:rsid w:val="00502425"/>
    <w:rsid w:val="005029A2"/>
    <w:rsid w:val="005029FC"/>
    <w:rsid w:val="00502B09"/>
    <w:rsid w:val="00502D19"/>
    <w:rsid w:val="00502FCA"/>
    <w:rsid w:val="005035E7"/>
    <w:rsid w:val="005035F4"/>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825"/>
    <w:rsid w:val="00506A8D"/>
    <w:rsid w:val="00506C2E"/>
    <w:rsid w:val="00506E46"/>
    <w:rsid w:val="005074C9"/>
    <w:rsid w:val="00507718"/>
    <w:rsid w:val="00507754"/>
    <w:rsid w:val="00507CAF"/>
    <w:rsid w:val="00510374"/>
    <w:rsid w:val="00510444"/>
    <w:rsid w:val="0051085D"/>
    <w:rsid w:val="00510B25"/>
    <w:rsid w:val="00511467"/>
    <w:rsid w:val="0051179B"/>
    <w:rsid w:val="00511E67"/>
    <w:rsid w:val="00511FB2"/>
    <w:rsid w:val="00512747"/>
    <w:rsid w:val="00512B8F"/>
    <w:rsid w:val="00512E1C"/>
    <w:rsid w:val="005136B4"/>
    <w:rsid w:val="00513F8F"/>
    <w:rsid w:val="005141C1"/>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71"/>
    <w:rsid w:val="005269C2"/>
    <w:rsid w:val="00526C7A"/>
    <w:rsid w:val="00526C8A"/>
    <w:rsid w:val="00527337"/>
    <w:rsid w:val="00527489"/>
    <w:rsid w:val="0053012B"/>
    <w:rsid w:val="00530406"/>
    <w:rsid w:val="00530520"/>
    <w:rsid w:val="0053058D"/>
    <w:rsid w:val="00530AFD"/>
    <w:rsid w:val="00530F11"/>
    <w:rsid w:val="0053173A"/>
    <w:rsid w:val="00531824"/>
    <w:rsid w:val="00531A6E"/>
    <w:rsid w:val="00531AF4"/>
    <w:rsid w:val="00531CA9"/>
    <w:rsid w:val="00531F71"/>
    <w:rsid w:val="00532462"/>
    <w:rsid w:val="00532486"/>
    <w:rsid w:val="00532A40"/>
    <w:rsid w:val="00532B16"/>
    <w:rsid w:val="00532C9D"/>
    <w:rsid w:val="00532DBB"/>
    <w:rsid w:val="005331B3"/>
    <w:rsid w:val="00533215"/>
    <w:rsid w:val="005333E0"/>
    <w:rsid w:val="005334E4"/>
    <w:rsid w:val="005338BD"/>
    <w:rsid w:val="0053394F"/>
    <w:rsid w:val="0053432F"/>
    <w:rsid w:val="0053474B"/>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14"/>
    <w:rsid w:val="005511B1"/>
    <w:rsid w:val="00551825"/>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C46"/>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058"/>
    <w:rsid w:val="00565679"/>
    <w:rsid w:val="00565F48"/>
    <w:rsid w:val="00566AC7"/>
    <w:rsid w:val="00566F0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C35"/>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431"/>
    <w:rsid w:val="005766C1"/>
    <w:rsid w:val="00576A37"/>
    <w:rsid w:val="00576FC7"/>
    <w:rsid w:val="00577368"/>
    <w:rsid w:val="005777AC"/>
    <w:rsid w:val="00577AA7"/>
    <w:rsid w:val="00577BB2"/>
    <w:rsid w:val="00577D01"/>
    <w:rsid w:val="00577EB4"/>
    <w:rsid w:val="00577ECB"/>
    <w:rsid w:val="00577F3D"/>
    <w:rsid w:val="005809EB"/>
    <w:rsid w:val="00580E45"/>
    <w:rsid w:val="00581013"/>
    <w:rsid w:val="00581113"/>
    <w:rsid w:val="005815D2"/>
    <w:rsid w:val="005818D4"/>
    <w:rsid w:val="005819D7"/>
    <w:rsid w:val="00581EC3"/>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46E"/>
    <w:rsid w:val="00586897"/>
    <w:rsid w:val="00587117"/>
    <w:rsid w:val="00587203"/>
    <w:rsid w:val="0058759B"/>
    <w:rsid w:val="0058764D"/>
    <w:rsid w:val="005876F1"/>
    <w:rsid w:val="00587B43"/>
    <w:rsid w:val="00590203"/>
    <w:rsid w:val="00590749"/>
    <w:rsid w:val="00590BF6"/>
    <w:rsid w:val="00591048"/>
    <w:rsid w:val="00591777"/>
    <w:rsid w:val="00591B25"/>
    <w:rsid w:val="00591B9B"/>
    <w:rsid w:val="00591B9C"/>
    <w:rsid w:val="00592160"/>
    <w:rsid w:val="0059217E"/>
    <w:rsid w:val="005923C9"/>
    <w:rsid w:val="005927CA"/>
    <w:rsid w:val="0059284F"/>
    <w:rsid w:val="00592A56"/>
    <w:rsid w:val="00593E31"/>
    <w:rsid w:val="00594131"/>
    <w:rsid w:val="005942B6"/>
    <w:rsid w:val="005943C6"/>
    <w:rsid w:val="0059485A"/>
    <w:rsid w:val="00594CA0"/>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60"/>
    <w:rsid w:val="005A05C6"/>
    <w:rsid w:val="005A05DF"/>
    <w:rsid w:val="005A0652"/>
    <w:rsid w:val="005A0753"/>
    <w:rsid w:val="005A0CB6"/>
    <w:rsid w:val="005A140E"/>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47A"/>
    <w:rsid w:val="005A6A3A"/>
    <w:rsid w:val="005A6B41"/>
    <w:rsid w:val="005A6FA1"/>
    <w:rsid w:val="005A7F72"/>
    <w:rsid w:val="005B00FD"/>
    <w:rsid w:val="005B0814"/>
    <w:rsid w:val="005B0AD4"/>
    <w:rsid w:val="005B107A"/>
    <w:rsid w:val="005B17EB"/>
    <w:rsid w:val="005B193B"/>
    <w:rsid w:val="005B1B01"/>
    <w:rsid w:val="005B1C8E"/>
    <w:rsid w:val="005B1EB5"/>
    <w:rsid w:val="005B2D4D"/>
    <w:rsid w:val="005B2EB8"/>
    <w:rsid w:val="005B34BD"/>
    <w:rsid w:val="005B355C"/>
    <w:rsid w:val="005B3C58"/>
    <w:rsid w:val="005B3C7C"/>
    <w:rsid w:val="005B3EAD"/>
    <w:rsid w:val="005B3F7A"/>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068"/>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220"/>
    <w:rsid w:val="005C5379"/>
    <w:rsid w:val="005C5384"/>
    <w:rsid w:val="005C5452"/>
    <w:rsid w:val="005C5656"/>
    <w:rsid w:val="005C5849"/>
    <w:rsid w:val="005C5985"/>
    <w:rsid w:val="005C5D61"/>
    <w:rsid w:val="005C61E1"/>
    <w:rsid w:val="005C61F6"/>
    <w:rsid w:val="005C7340"/>
    <w:rsid w:val="005C73A3"/>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AA"/>
    <w:rsid w:val="005D31D3"/>
    <w:rsid w:val="005D37FF"/>
    <w:rsid w:val="005D38F9"/>
    <w:rsid w:val="005D4261"/>
    <w:rsid w:val="005D4764"/>
    <w:rsid w:val="005D5499"/>
    <w:rsid w:val="005D5511"/>
    <w:rsid w:val="005D576B"/>
    <w:rsid w:val="005D594D"/>
    <w:rsid w:val="005D5E46"/>
    <w:rsid w:val="005D609E"/>
    <w:rsid w:val="005D64A5"/>
    <w:rsid w:val="005D6929"/>
    <w:rsid w:val="005D6AAC"/>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BE2"/>
    <w:rsid w:val="005E2E2C"/>
    <w:rsid w:val="005E2F58"/>
    <w:rsid w:val="005E35FD"/>
    <w:rsid w:val="005E3801"/>
    <w:rsid w:val="005E383F"/>
    <w:rsid w:val="005E3C1D"/>
    <w:rsid w:val="005E48F7"/>
    <w:rsid w:val="005E4AA6"/>
    <w:rsid w:val="005E4E64"/>
    <w:rsid w:val="005E4F80"/>
    <w:rsid w:val="005E4FBD"/>
    <w:rsid w:val="005E5009"/>
    <w:rsid w:val="005E5256"/>
    <w:rsid w:val="005E5563"/>
    <w:rsid w:val="005E580A"/>
    <w:rsid w:val="005E5B43"/>
    <w:rsid w:val="005E61DA"/>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D0E"/>
    <w:rsid w:val="005F509E"/>
    <w:rsid w:val="005F5526"/>
    <w:rsid w:val="005F5746"/>
    <w:rsid w:val="005F5BF5"/>
    <w:rsid w:val="005F5C40"/>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9ED"/>
    <w:rsid w:val="00604AAE"/>
    <w:rsid w:val="00604CFF"/>
    <w:rsid w:val="00605207"/>
    <w:rsid w:val="00605399"/>
    <w:rsid w:val="006054EE"/>
    <w:rsid w:val="0060591D"/>
    <w:rsid w:val="006059EC"/>
    <w:rsid w:val="00605B5D"/>
    <w:rsid w:val="00605CD6"/>
    <w:rsid w:val="00605CF3"/>
    <w:rsid w:val="00606FCD"/>
    <w:rsid w:val="00607039"/>
    <w:rsid w:val="00607324"/>
    <w:rsid w:val="006074A6"/>
    <w:rsid w:val="006074B1"/>
    <w:rsid w:val="00607858"/>
    <w:rsid w:val="006079D8"/>
    <w:rsid w:val="00607ADE"/>
    <w:rsid w:val="00607E68"/>
    <w:rsid w:val="00607EA3"/>
    <w:rsid w:val="0061005A"/>
    <w:rsid w:val="006102C6"/>
    <w:rsid w:val="006103F0"/>
    <w:rsid w:val="00610B77"/>
    <w:rsid w:val="006113A9"/>
    <w:rsid w:val="00611A0D"/>
    <w:rsid w:val="00612A01"/>
    <w:rsid w:val="00612C73"/>
    <w:rsid w:val="00613036"/>
    <w:rsid w:val="00613059"/>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1FB8"/>
    <w:rsid w:val="0062216C"/>
    <w:rsid w:val="006226CA"/>
    <w:rsid w:val="0062286B"/>
    <w:rsid w:val="00622DF3"/>
    <w:rsid w:val="00623427"/>
    <w:rsid w:val="00623780"/>
    <w:rsid w:val="00623EF3"/>
    <w:rsid w:val="00623EF4"/>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240"/>
    <w:rsid w:val="006347F5"/>
    <w:rsid w:val="00635372"/>
    <w:rsid w:val="006353F0"/>
    <w:rsid w:val="00635EDC"/>
    <w:rsid w:val="00635F56"/>
    <w:rsid w:val="00636094"/>
    <w:rsid w:val="0063681F"/>
    <w:rsid w:val="0063688F"/>
    <w:rsid w:val="006368A8"/>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110"/>
    <w:rsid w:val="00643769"/>
    <w:rsid w:val="006437A9"/>
    <w:rsid w:val="00643973"/>
    <w:rsid w:val="00644177"/>
    <w:rsid w:val="00644200"/>
    <w:rsid w:val="0064428B"/>
    <w:rsid w:val="00644511"/>
    <w:rsid w:val="00644694"/>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DBC"/>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0C49"/>
    <w:rsid w:val="00661636"/>
    <w:rsid w:val="00661664"/>
    <w:rsid w:val="00661CC2"/>
    <w:rsid w:val="00661D38"/>
    <w:rsid w:val="00662166"/>
    <w:rsid w:val="006629CC"/>
    <w:rsid w:val="00662AF6"/>
    <w:rsid w:val="00662D5B"/>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C56"/>
    <w:rsid w:val="00670D20"/>
    <w:rsid w:val="00670ECD"/>
    <w:rsid w:val="006710F4"/>
    <w:rsid w:val="006713FE"/>
    <w:rsid w:val="006716E4"/>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19"/>
    <w:rsid w:val="006767B8"/>
    <w:rsid w:val="00676D77"/>
    <w:rsid w:val="00677370"/>
    <w:rsid w:val="006773A5"/>
    <w:rsid w:val="00677725"/>
    <w:rsid w:val="006777A2"/>
    <w:rsid w:val="006777EC"/>
    <w:rsid w:val="00677B47"/>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0F53"/>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5A8"/>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76C"/>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F"/>
    <w:rsid w:val="006B2790"/>
    <w:rsid w:val="006B393F"/>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B7F47"/>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96"/>
    <w:rsid w:val="006C5FF1"/>
    <w:rsid w:val="006C6253"/>
    <w:rsid w:val="006C6287"/>
    <w:rsid w:val="006C64B6"/>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865"/>
    <w:rsid w:val="006D2B11"/>
    <w:rsid w:val="006D31AF"/>
    <w:rsid w:val="006D31DD"/>
    <w:rsid w:val="006D343D"/>
    <w:rsid w:val="006D3D66"/>
    <w:rsid w:val="006D3D6C"/>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D7FF6"/>
    <w:rsid w:val="006E078E"/>
    <w:rsid w:val="006E0ADC"/>
    <w:rsid w:val="006E0B16"/>
    <w:rsid w:val="006E0E60"/>
    <w:rsid w:val="006E0E61"/>
    <w:rsid w:val="006E0ED0"/>
    <w:rsid w:val="006E176F"/>
    <w:rsid w:val="006E22CC"/>
    <w:rsid w:val="006E299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547"/>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BA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91"/>
    <w:rsid w:val="0070308F"/>
    <w:rsid w:val="007034BC"/>
    <w:rsid w:val="007035F6"/>
    <w:rsid w:val="007036E5"/>
    <w:rsid w:val="00703D58"/>
    <w:rsid w:val="007041DA"/>
    <w:rsid w:val="00704266"/>
    <w:rsid w:val="007044C2"/>
    <w:rsid w:val="007047A7"/>
    <w:rsid w:val="00704A33"/>
    <w:rsid w:val="00704DEB"/>
    <w:rsid w:val="00705584"/>
    <w:rsid w:val="007057BC"/>
    <w:rsid w:val="00705C6C"/>
    <w:rsid w:val="00705E96"/>
    <w:rsid w:val="007060EB"/>
    <w:rsid w:val="00706E08"/>
    <w:rsid w:val="00706F3F"/>
    <w:rsid w:val="007070F5"/>
    <w:rsid w:val="0070711F"/>
    <w:rsid w:val="007071F0"/>
    <w:rsid w:val="0070743B"/>
    <w:rsid w:val="0070796A"/>
    <w:rsid w:val="00707A5B"/>
    <w:rsid w:val="00707A89"/>
    <w:rsid w:val="0071005D"/>
    <w:rsid w:val="007101EE"/>
    <w:rsid w:val="00710839"/>
    <w:rsid w:val="00710905"/>
    <w:rsid w:val="00710994"/>
    <w:rsid w:val="007109CD"/>
    <w:rsid w:val="00710A3E"/>
    <w:rsid w:val="00710BCF"/>
    <w:rsid w:val="00710D33"/>
    <w:rsid w:val="00710D4A"/>
    <w:rsid w:val="00710E31"/>
    <w:rsid w:val="007110FE"/>
    <w:rsid w:val="00711760"/>
    <w:rsid w:val="0071196B"/>
    <w:rsid w:val="00711A0F"/>
    <w:rsid w:val="00711AE4"/>
    <w:rsid w:val="00711CBA"/>
    <w:rsid w:val="00711D10"/>
    <w:rsid w:val="00711D73"/>
    <w:rsid w:val="00711E0C"/>
    <w:rsid w:val="007128DA"/>
    <w:rsid w:val="007129DC"/>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C7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C5C"/>
    <w:rsid w:val="007356D0"/>
    <w:rsid w:val="0073637C"/>
    <w:rsid w:val="007366CA"/>
    <w:rsid w:val="0073696F"/>
    <w:rsid w:val="00736D7B"/>
    <w:rsid w:val="00736DF0"/>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DE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9B8"/>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7FA"/>
    <w:rsid w:val="00754D64"/>
    <w:rsid w:val="00754EDC"/>
    <w:rsid w:val="007555A6"/>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E6"/>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8C"/>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CEA"/>
    <w:rsid w:val="00787FF1"/>
    <w:rsid w:val="00790564"/>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CF5"/>
    <w:rsid w:val="007B314C"/>
    <w:rsid w:val="007B31E2"/>
    <w:rsid w:val="007B322B"/>
    <w:rsid w:val="007B327B"/>
    <w:rsid w:val="007B3476"/>
    <w:rsid w:val="007B389A"/>
    <w:rsid w:val="007B3B10"/>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BD"/>
    <w:rsid w:val="007C72F8"/>
    <w:rsid w:val="007C7EF3"/>
    <w:rsid w:val="007D00EA"/>
    <w:rsid w:val="007D020B"/>
    <w:rsid w:val="007D0677"/>
    <w:rsid w:val="007D0779"/>
    <w:rsid w:val="007D096E"/>
    <w:rsid w:val="007D098C"/>
    <w:rsid w:val="007D0DF3"/>
    <w:rsid w:val="007D1085"/>
    <w:rsid w:val="007D11B6"/>
    <w:rsid w:val="007D149C"/>
    <w:rsid w:val="007D1558"/>
    <w:rsid w:val="007D1998"/>
    <w:rsid w:val="007D1B7C"/>
    <w:rsid w:val="007D1B7D"/>
    <w:rsid w:val="007D1D9C"/>
    <w:rsid w:val="007D1DB9"/>
    <w:rsid w:val="007D214A"/>
    <w:rsid w:val="007D2435"/>
    <w:rsid w:val="007D2EE4"/>
    <w:rsid w:val="007D31F1"/>
    <w:rsid w:val="007D357E"/>
    <w:rsid w:val="007D3889"/>
    <w:rsid w:val="007D39A2"/>
    <w:rsid w:val="007D39D7"/>
    <w:rsid w:val="007D3A5F"/>
    <w:rsid w:val="007D3A84"/>
    <w:rsid w:val="007D48B7"/>
    <w:rsid w:val="007D4EA2"/>
    <w:rsid w:val="007D4FF2"/>
    <w:rsid w:val="007D512C"/>
    <w:rsid w:val="007D526F"/>
    <w:rsid w:val="007D6310"/>
    <w:rsid w:val="007D647B"/>
    <w:rsid w:val="007D654A"/>
    <w:rsid w:val="007D673F"/>
    <w:rsid w:val="007D68F4"/>
    <w:rsid w:val="007D692B"/>
    <w:rsid w:val="007D69D0"/>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C39"/>
    <w:rsid w:val="007E3F68"/>
    <w:rsid w:val="007E46A3"/>
    <w:rsid w:val="007E486F"/>
    <w:rsid w:val="007E48CD"/>
    <w:rsid w:val="007E48E4"/>
    <w:rsid w:val="007E4C1C"/>
    <w:rsid w:val="007E4D0C"/>
    <w:rsid w:val="007E4E31"/>
    <w:rsid w:val="007E4F0D"/>
    <w:rsid w:val="007E531F"/>
    <w:rsid w:val="007E5636"/>
    <w:rsid w:val="007E58E9"/>
    <w:rsid w:val="007E5999"/>
    <w:rsid w:val="007E5A14"/>
    <w:rsid w:val="007E5FFD"/>
    <w:rsid w:val="007E6735"/>
    <w:rsid w:val="007E67F4"/>
    <w:rsid w:val="007E6936"/>
    <w:rsid w:val="007E6B98"/>
    <w:rsid w:val="007E6EF1"/>
    <w:rsid w:val="007E7B2B"/>
    <w:rsid w:val="007E7CBA"/>
    <w:rsid w:val="007E7CC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2C2"/>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7F7D14"/>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69D"/>
    <w:rsid w:val="00803A20"/>
    <w:rsid w:val="00803E2E"/>
    <w:rsid w:val="008041E1"/>
    <w:rsid w:val="00804437"/>
    <w:rsid w:val="0080446A"/>
    <w:rsid w:val="00804867"/>
    <w:rsid w:val="00804B2F"/>
    <w:rsid w:val="00804C3F"/>
    <w:rsid w:val="00805227"/>
    <w:rsid w:val="008052C3"/>
    <w:rsid w:val="00805597"/>
    <w:rsid w:val="00805D5C"/>
    <w:rsid w:val="00806979"/>
    <w:rsid w:val="0080699F"/>
    <w:rsid w:val="00806ACA"/>
    <w:rsid w:val="00806D29"/>
    <w:rsid w:val="0080770D"/>
    <w:rsid w:val="00807D28"/>
    <w:rsid w:val="00807D5E"/>
    <w:rsid w:val="00807E1B"/>
    <w:rsid w:val="0081012C"/>
    <w:rsid w:val="00810234"/>
    <w:rsid w:val="00810273"/>
    <w:rsid w:val="008102A5"/>
    <w:rsid w:val="008102E8"/>
    <w:rsid w:val="00810552"/>
    <w:rsid w:val="00810C39"/>
    <w:rsid w:val="00810C3E"/>
    <w:rsid w:val="00810DE9"/>
    <w:rsid w:val="00810EAE"/>
    <w:rsid w:val="00811036"/>
    <w:rsid w:val="008110E0"/>
    <w:rsid w:val="008118C8"/>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527"/>
    <w:rsid w:val="00820DF1"/>
    <w:rsid w:val="0082172C"/>
    <w:rsid w:val="00821992"/>
    <w:rsid w:val="00821D8A"/>
    <w:rsid w:val="0082266A"/>
    <w:rsid w:val="00823335"/>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2CA"/>
    <w:rsid w:val="00834512"/>
    <w:rsid w:val="00834746"/>
    <w:rsid w:val="008349E7"/>
    <w:rsid w:val="00834E7D"/>
    <w:rsid w:val="008353E9"/>
    <w:rsid w:val="0083565D"/>
    <w:rsid w:val="008356A0"/>
    <w:rsid w:val="008357AC"/>
    <w:rsid w:val="0083582B"/>
    <w:rsid w:val="00835917"/>
    <w:rsid w:val="00835B0A"/>
    <w:rsid w:val="00835B82"/>
    <w:rsid w:val="00836133"/>
    <w:rsid w:val="008362C0"/>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54B"/>
    <w:rsid w:val="0084464F"/>
    <w:rsid w:val="00844750"/>
    <w:rsid w:val="0084487D"/>
    <w:rsid w:val="00845409"/>
    <w:rsid w:val="00845E7D"/>
    <w:rsid w:val="00845F51"/>
    <w:rsid w:val="00845F6D"/>
    <w:rsid w:val="00846106"/>
    <w:rsid w:val="008462E7"/>
    <w:rsid w:val="00846467"/>
    <w:rsid w:val="00847721"/>
    <w:rsid w:val="00847991"/>
    <w:rsid w:val="00847BA6"/>
    <w:rsid w:val="00847C4E"/>
    <w:rsid w:val="00847F04"/>
    <w:rsid w:val="00851170"/>
    <w:rsid w:val="0085130C"/>
    <w:rsid w:val="00851B22"/>
    <w:rsid w:val="008521C5"/>
    <w:rsid w:val="00852338"/>
    <w:rsid w:val="008527A6"/>
    <w:rsid w:val="00852F3B"/>
    <w:rsid w:val="00853132"/>
    <w:rsid w:val="00853354"/>
    <w:rsid w:val="00853B16"/>
    <w:rsid w:val="00853B2A"/>
    <w:rsid w:val="00853B65"/>
    <w:rsid w:val="00853C45"/>
    <w:rsid w:val="00853C94"/>
    <w:rsid w:val="00853F11"/>
    <w:rsid w:val="00854090"/>
    <w:rsid w:val="008540E5"/>
    <w:rsid w:val="00854983"/>
    <w:rsid w:val="00854B60"/>
    <w:rsid w:val="008554AA"/>
    <w:rsid w:val="0085557E"/>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560"/>
    <w:rsid w:val="008734E7"/>
    <w:rsid w:val="0087352A"/>
    <w:rsid w:val="00873AA8"/>
    <w:rsid w:val="00873BF0"/>
    <w:rsid w:val="00874B97"/>
    <w:rsid w:val="00874D5F"/>
    <w:rsid w:val="00874E33"/>
    <w:rsid w:val="00874FAC"/>
    <w:rsid w:val="0087504C"/>
    <w:rsid w:val="00875905"/>
    <w:rsid w:val="00875C64"/>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0F59"/>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581"/>
    <w:rsid w:val="0089171F"/>
    <w:rsid w:val="008919EC"/>
    <w:rsid w:val="00891F63"/>
    <w:rsid w:val="008922DC"/>
    <w:rsid w:val="008922DF"/>
    <w:rsid w:val="00892357"/>
    <w:rsid w:val="00892494"/>
    <w:rsid w:val="00892D47"/>
    <w:rsid w:val="00893024"/>
    <w:rsid w:val="008932E6"/>
    <w:rsid w:val="00893B3B"/>
    <w:rsid w:val="00894225"/>
    <w:rsid w:val="00894304"/>
    <w:rsid w:val="00894439"/>
    <w:rsid w:val="00894C16"/>
    <w:rsid w:val="00894C3B"/>
    <w:rsid w:val="00894D6C"/>
    <w:rsid w:val="00894FEF"/>
    <w:rsid w:val="00895057"/>
    <w:rsid w:val="00895243"/>
    <w:rsid w:val="008952A7"/>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7"/>
    <w:rsid w:val="008A3898"/>
    <w:rsid w:val="008A42D8"/>
    <w:rsid w:val="008A457F"/>
    <w:rsid w:val="008A45E8"/>
    <w:rsid w:val="008A4BCA"/>
    <w:rsid w:val="008A53C3"/>
    <w:rsid w:val="008A565D"/>
    <w:rsid w:val="008A59E9"/>
    <w:rsid w:val="008A5BFE"/>
    <w:rsid w:val="008A5CF8"/>
    <w:rsid w:val="008A631F"/>
    <w:rsid w:val="008A656A"/>
    <w:rsid w:val="008A6660"/>
    <w:rsid w:val="008A668F"/>
    <w:rsid w:val="008A6AA5"/>
    <w:rsid w:val="008A6CFD"/>
    <w:rsid w:val="008A71F3"/>
    <w:rsid w:val="008A725C"/>
    <w:rsid w:val="008A72A4"/>
    <w:rsid w:val="008A74E8"/>
    <w:rsid w:val="008A758D"/>
    <w:rsid w:val="008A75C5"/>
    <w:rsid w:val="008A7669"/>
    <w:rsid w:val="008A7819"/>
    <w:rsid w:val="008A78BC"/>
    <w:rsid w:val="008A7BEA"/>
    <w:rsid w:val="008A7C09"/>
    <w:rsid w:val="008A7F80"/>
    <w:rsid w:val="008B0005"/>
    <w:rsid w:val="008B01A2"/>
    <w:rsid w:val="008B0866"/>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97"/>
    <w:rsid w:val="008B41EF"/>
    <w:rsid w:val="008B4230"/>
    <w:rsid w:val="008B43F6"/>
    <w:rsid w:val="008B447F"/>
    <w:rsid w:val="008B480C"/>
    <w:rsid w:val="008B4B0D"/>
    <w:rsid w:val="008B4B33"/>
    <w:rsid w:val="008B50A1"/>
    <w:rsid w:val="008B5577"/>
    <w:rsid w:val="008B56A4"/>
    <w:rsid w:val="008B577B"/>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0C8E"/>
    <w:rsid w:val="008C1ABE"/>
    <w:rsid w:val="008C2426"/>
    <w:rsid w:val="008C2453"/>
    <w:rsid w:val="008C25B4"/>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5B"/>
    <w:rsid w:val="008D125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90E"/>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8B"/>
    <w:rsid w:val="008E35C0"/>
    <w:rsid w:val="008E3737"/>
    <w:rsid w:val="008E378A"/>
    <w:rsid w:val="008E388C"/>
    <w:rsid w:val="008E3F52"/>
    <w:rsid w:val="008E412D"/>
    <w:rsid w:val="008E427C"/>
    <w:rsid w:val="008E44EF"/>
    <w:rsid w:val="008E451A"/>
    <w:rsid w:val="008E4820"/>
    <w:rsid w:val="008E494E"/>
    <w:rsid w:val="008E59F8"/>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72"/>
    <w:rsid w:val="008F0FEC"/>
    <w:rsid w:val="008F0FF7"/>
    <w:rsid w:val="008F1C32"/>
    <w:rsid w:val="008F1CF8"/>
    <w:rsid w:val="008F1DD0"/>
    <w:rsid w:val="008F2201"/>
    <w:rsid w:val="008F2595"/>
    <w:rsid w:val="008F2B4B"/>
    <w:rsid w:val="008F357B"/>
    <w:rsid w:val="008F3937"/>
    <w:rsid w:val="008F3A67"/>
    <w:rsid w:val="008F3BF9"/>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0E77"/>
    <w:rsid w:val="00901845"/>
    <w:rsid w:val="00901F96"/>
    <w:rsid w:val="00901F9A"/>
    <w:rsid w:val="009022BC"/>
    <w:rsid w:val="009023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8F9"/>
    <w:rsid w:val="00913F4C"/>
    <w:rsid w:val="00913F9C"/>
    <w:rsid w:val="0091404B"/>
    <w:rsid w:val="0091423A"/>
    <w:rsid w:val="00914A58"/>
    <w:rsid w:val="00914A5D"/>
    <w:rsid w:val="00914DDD"/>
    <w:rsid w:val="00914E7A"/>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745"/>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BE"/>
    <w:rsid w:val="00933DE4"/>
    <w:rsid w:val="00933F7A"/>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166"/>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3B73"/>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F2F"/>
    <w:rsid w:val="00980403"/>
    <w:rsid w:val="009804CB"/>
    <w:rsid w:val="00980743"/>
    <w:rsid w:val="009809DD"/>
    <w:rsid w:val="00980F14"/>
    <w:rsid w:val="0098172B"/>
    <w:rsid w:val="009817F9"/>
    <w:rsid w:val="0098183B"/>
    <w:rsid w:val="009818A6"/>
    <w:rsid w:val="009818DA"/>
    <w:rsid w:val="00981D4B"/>
    <w:rsid w:val="00982063"/>
    <w:rsid w:val="009822AF"/>
    <w:rsid w:val="009823A3"/>
    <w:rsid w:val="00982AB4"/>
    <w:rsid w:val="00982B3A"/>
    <w:rsid w:val="00982E67"/>
    <w:rsid w:val="00982F7B"/>
    <w:rsid w:val="00983061"/>
    <w:rsid w:val="00983223"/>
    <w:rsid w:val="009838CE"/>
    <w:rsid w:val="00983C41"/>
    <w:rsid w:val="00983DF6"/>
    <w:rsid w:val="00984206"/>
    <w:rsid w:val="00984449"/>
    <w:rsid w:val="00984496"/>
    <w:rsid w:val="00984FC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3F9E"/>
    <w:rsid w:val="00994CE9"/>
    <w:rsid w:val="0099507E"/>
    <w:rsid w:val="00995360"/>
    <w:rsid w:val="009954AD"/>
    <w:rsid w:val="00995581"/>
    <w:rsid w:val="00995A12"/>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485"/>
    <w:rsid w:val="009A355A"/>
    <w:rsid w:val="009A3792"/>
    <w:rsid w:val="009A37AC"/>
    <w:rsid w:val="009A3AB5"/>
    <w:rsid w:val="009A4518"/>
    <w:rsid w:val="009A47CB"/>
    <w:rsid w:val="009A504A"/>
    <w:rsid w:val="009A514C"/>
    <w:rsid w:val="009A516A"/>
    <w:rsid w:val="009A528E"/>
    <w:rsid w:val="009A5C51"/>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29B5"/>
    <w:rsid w:val="009B3221"/>
    <w:rsid w:val="009B33F1"/>
    <w:rsid w:val="009B346F"/>
    <w:rsid w:val="009B3745"/>
    <w:rsid w:val="009B3C79"/>
    <w:rsid w:val="009B4821"/>
    <w:rsid w:val="009B4BED"/>
    <w:rsid w:val="009B4C24"/>
    <w:rsid w:val="009B5211"/>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0FC3"/>
    <w:rsid w:val="009C10DF"/>
    <w:rsid w:val="009C159E"/>
    <w:rsid w:val="009C163E"/>
    <w:rsid w:val="009C1A35"/>
    <w:rsid w:val="009C1C46"/>
    <w:rsid w:val="009C1D4B"/>
    <w:rsid w:val="009C1E0C"/>
    <w:rsid w:val="009C281C"/>
    <w:rsid w:val="009C28FC"/>
    <w:rsid w:val="009C3D88"/>
    <w:rsid w:val="009C4560"/>
    <w:rsid w:val="009C45A3"/>
    <w:rsid w:val="009C4EF7"/>
    <w:rsid w:val="009C520B"/>
    <w:rsid w:val="009C528F"/>
    <w:rsid w:val="009C52FB"/>
    <w:rsid w:val="009C5538"/>
    <w:rsid w:val="009C5785"/>
    <w:rsid w:val="009C5874"/>
    <w:rsid w:val="009C6768"/>
    <w:rsid w:val="009C681F"/>
    <w:rsid w:val="009C6894"/>
    <w:rsid w:val="009C6A04"/>
    <w:rsid w:val="009C6B3B"/>
    <w:rsid w:val="009C6B7B"/>
    <w:rsid w:val="009C6E93"/>
    <w:rsid w:val="009C7147"/>
    <w:rsid w:val="009C7690"/>
    <w:rsid w:val="009C7E2A"/>
    <w:rsid w:val="009C7F47"/>
    <w:rsid w:val="009C7FEB"/>
    <w:rsid w:val="009D011E"/>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B25"/>
    <w:rsid w:val="009D7DD5"/>
    <w:rsid w:val="009E00D4"/>
    <w:rsid w:val="009E06AD"/>
    <w:rsid w:val="009E11A9"/>
    <w:rsid w:val="009E120A"/>
    <w:rsid w:val="009E12B8"/>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81"/>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0F01"/>
    <w:rsid w:val="00A01006"/>
    <w:rsid w:val="00A011C6"/>
    <w:rsid w:val="00A01EA2"/>
    <w:rsid w:val="00A0267E"/>
    <w:rsid w:val="00A02A7C"/>
    <w:rsid w:val="00A02B26"/>
    <w:rsid w:val="00A03893"/>
    <w:rsid w:val="00A0394B"/>
    <w:rsid w:val="00A03AE6"/>
    <w:rsid w:val="00A03CC8"/>
    <w:rsid w:val="00A03CF1"/>
    <w:rsid w:val="00A0404C"/>
    <w:rsid w:val="00A044F4"/>
    <w:rsid w:val="00A04541"/>
    <w:rsid w:val="00A04846"/>
    <w:rsid w:val="00A04A92"/>
    <w:rsid w:val="00A0519C"/>
    <w:rsid w:val="00A0521C"/>
    <w:rsid w:val="00A0559E"/>
    <w:rsid w:val="00A05A1F"/>
    <w:rsid w:val="00A05BA9"/>
    <w:rsid w:val="00A05DFF"/>
    <w:rsid w:val="00A05FF8"/>
    <w:rsid w:val="00A066E6"/>
    <w:rsid w:val="00A0687B"/>
    <w:rsid w:val="00A069BD"/>
    <w:rsid w:val="00A06A47"/>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DD3"/>
    <w:rsid w:val="00A11E0F"/>
    <w:rsid w:val="00A121EA"/>
    <w:rsid w:val="00A12206"/>
    <w:rsid w:val="00A12301"/>
    <w:rsid w:val="00A1260C"/>
    <w:rsid w:val="00A12713"/>
    <w:rsid w:val="00A12A73"/>
    <w:rsid w:val="00A12BEE"/>
    <w:rsid w:val="00A12EE8"/>
    <w:rsid w:val="00A131A4"/>
    <w:rsid w:val="00A13511"/>
    <w:rsid w:val="00A13715"/>
    <w:rsid w:val="00A13B4D"/>
    <w:rsid w:val="00A13C42"/>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9E0"/>
    <w:rsid w:val="00A22D9C"/>
    <w:rsid w:val="00A23097"/>
    <w:rsid w:val="00A2333D"/>
    <w:rsid w:val="00A23921"/>
    <w:rsid w:val="00A23DD8"/>
    <w:rsid w:val="00A24150"/>
    <w:rsid w:val="00A24701"/>
    <w:rsid w:val="00A2470A"/>
    <w:rsid w:val="00A2481C"/>
    <w:rsid w:val="00A24CCF"/>
    <w:rsid w:val="00A24D81"/>
    <w:rsid w:val="00A25155"/>
    <w:rsid w:val="00A25420"/>
    <w:rsid w:val="00A2583E"/>
    <w:rsid w:val="00A25A28"/>
    <w:rsid w:val="00A25C44"/>
    <w:rsid w:val="00A25F8A"/>
    <w:rsid w:val="00A261E4"/>
    <w:rsid w:val="00A26883"/>
    <w:rsid w:val="00A26A8C"/>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A4"/>
    <w:rsid w:val="00A470ED"/>
    <w:rsid w:val="00A47218"/>
    <w:rsid w:val="00A47430"/>
    <w:rsid w:val="00A4761F"/>
    <w:rsid w:val="00A47803"/>
    <w:rsid w:val="00A479AE"/>
    <w:rsid w:val="00A47B4B"/>
    <w:rsid w:val="00A47BED"/>
    <w:rsid w:val="00A5044D"/>
    <w:rsid w:val="00A50A4F"/>
    <w:rsid w:val="00A50B00"/>
    <w:rsid w:val="00A50CE8"/>
    <w:rsid w:val="00A511FB"/>
    <w:rsid w:val="00A514EB"/>
    <w:rsid w:val="00A5171C"/>
    <w:rsid w:val="00A51EB9"/>
    <w:rsid w:val="00A521E0"/>
    <w:rsid w:val="00A52870"/>
    <w:rsid w:val="00A52928"/>
    <w:rsid w:val="00A52B0A"/>
    <w:rsid w:val="00A52D1E"/>
    <w:rsid w:val="00A52FE8"/>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F55"/>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6B"/>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070"/>
    <w:rsid w:val="00AB642C"/>
    <w:rsid w:val="00AB6E13"/>
    <w:rsid w:val="00AB7134"/>
    <w:rsid w:val="00AB76D5"/>
    <w:rsid w:val="00AB7787"/>
    <w:rsid w:val="00AB78AC"/>
    <w:rsid w:val="00AB7964"/>
    <w:rsid w:val="00AB7C60"/>
    <w:rsid w:val="00AC000A"/>
    <w:rsid w:val="00AC0B36"/>
    <w:rsid w:val="00AC0CEF"/>
    <w:rsid w:val="00AC0EA9"/>
    <w:rsid w:val="00AC1191"/>
    <w:rsid w:val="00AC1281"/>
    <w:rsid w:val="00AC20A9"/>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10D"/>
    <w:rsid w:val="00AD0EAA"/>
    <w:rsid w:val="00AD12BD"/>
    <w:rsid w:val="00AD12D2"/>
    <w:rsid w:val="00AD158D"/>
    <w:rsid w:val="00AD163D"/>
    <w:rsid w:val="00AD1CB3"/>
    <w:rsid w:val="00AD1DFE"/>
    <w:rsid w:val="00AD1F06"/>
    <w:rsid w:val="00AD27FC"/>
    <w:rsid w:val="00AD284F"/>
    <w:rsid w:val="00AD28FD"/>
    <w:rsid w:val="00AD2A7F"/>
    <w:rsid w:val="00AD2ACB"/>
    <w:rsid w:val="00AD2BAD"/>
    <w:rsid w:val="00AD2BBD"/>
    <w:rsid w:val="00AD2D96"/>
    <w:rsid w:val="00AD3042"/>
    <w:rsid w:val="00AD3047"/>
    <w:rsid w:val="00AD32A2"/>
    <w:rsid w:val="00AD33C3"/>
    <w:rsid w:val="00AD34A1"/>
    <w:rsid w:val="00AD35D9"/>
    <w:rsid w:val="00AD3BEC"/>
    <w:rsid w:val="00AD425A"/>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66E"/>
    <w:rsid w:val="00AF284B"/>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73"/>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188"/>
    <w:rsid w:val="00B052E4"/>
    <w:rsid w:val="00B054CE"/>
    <w:rsid w:val="00B05688"/>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BDB"/>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006"/>
    <w:rsid w:val="00B1736C"/>
    <w:rsid w:val="00B17744"/>
    <w:rsid w:val="00B17853"/>
    <w:rsid w:val="00B17CB7"/>
    <w:rsid w:val="00B20057"/>
    <w:rsid w:val="00B20075"/>
    <w:rsid w:val="00B2043A"/>
    <w:rsid w:val="00B205E5"/>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7D5"/>
    <w:rsid w:val="00B25A70"/>
    <w:rsid w:val="00B25BD8"/>
    <w:rsid w:val="00B25E1D"/>
    <w:rsid w:val="00B25F9A"/>
    <w:rsid w:val="00B2609F"/>
    <w:rsid w:val="00B2613A"/>
    <w:rsid w:val="00B2655A"/>
    <w:rsid w:val="00B269CE"/>
    <w:rsid w:val="00B2757B"/>
    <w:rsid w:val="00B27D54"/>
    <w:rsid w:val="00B303BE"/>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903"/>
    <w:rsid w:val="00B37BF2"/>
    <w:rsid w:val="00B37DD5"/>
    <w:rsid w:val="00B4003E"/>
    <w:rsid w:val="00B40292"/>
    <w:rsid w:val="00B40461"/>
    <w:rsid w:val="00B4057B"/>
    <w:rsid w:val="00B405E4"/>
    <w:rsid w:val="00B40644"/>
    <w:rsid w:val="00B4067C"/>
    <w:rsid w:val="00B406B2"/>
    <w:rsid w:val="00B40BF1"/>
    <w:rsid w:val="00B40D73"/>
    <w:rsid w:val="00B411A3"/>
    <w:rsid w:val="00B411CC"/>
    <w:rsid w:val="00B412CB"/>
    <w:rsid w:val="00B41351"/>
    <w:rsid w:val="00B415AD"/>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0E7D"/>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80"/>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21F"/>
    <w:rsid w:val="00B63834"/>
    <w:rsid w:val="00B63870"/>
    <w:rsid w:val="00B63D4F"/>
    <w:rsid w:val="00B640AB"/>
    <w:rsid w:val="00B642F1"/>
    <w:rsid w:val="00B64398"/>
    <w:rsid w:val="00B64484"/>
    <w:rsid w:val="00B645EE"/>
    <w:rsid w:val="00B645F8"/>
    <w:rsid w:val="00B646A6"/>
    <w:rsid w:val="00B648DD"/>
    <w:rsid w:val="00B64D4B"/>
    <w:rsid w:val="00B64E48"/>
    <w:rsid w:val="00B652B0"/>
    <w:rsid w:val="00B657B5"/>
    <w:rsid w:val="00B657E1"/>
    <w:rsid w:val="00B65ACA"/>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3F1C"/>
    <w:rsid w:val="00B741DB"/>
    <w:rsid w:val="00B74921"/>
    <w:rsid w:val="00B74A0D"/>
    <w:rsid w:val="00B74EC0"/>
    <w:rsid w:val="00B75549"/>
    <w:rsid w:val="00B75667"/>
    <w:rsid w:val="00B75947"/>
    <w:rsid w:val="00B75A33"/>
    <w:rsid w:val="00B76727"/>
    <w:rsid w:val="00B76ABB"/>
    <w:rsid w:val="00B76E51"/>
    <w:rsid w:val="00B77062"/>
    <w:rsid w:val="00B7709F"/>
    <w:rsid w:val="00B7723E"/>
    <w:rsid w:val="00B7739F"/>
    <w:rsid w:val="00B774CC"/>
    <w:rsid w:val="00B776C4"/>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5C4"/>
    <w:rsid w:val="00B82974"/>
    <w:rsid w:val="00B830F7"/>
    <w:rsid w:val="00B8321E"/>
    <w:rsid w:val="00B83463"/>
    <w:rsid w:val="00B83AC3"/>
    <w:rsid w:val="00B83DF6"/>
    <w:rsid w:val="00B8408E"/>
    <w:rsid w:val="00B84979"/>
    <w:rsid w:val="00B84BE8"/>
    <w:rsid w:val="00B85E03"/>
    <w:rsid w:val="00B85F67"/>
    <w:rsid w:val="00B86017"/>
    <w:rsid w:val="00B862F4"/>
    <w:rsid w:val="00B86551"/>
    <w:rsid w:val="00B86557"/>
    <w:rsid w:val="00B8658C"/>
    <w:rsid w:val="00B865EC"/>
    <w:rsid w:val="00B86734"/>
    <w:rsid w:val="00B868FC"/>
    <w:rsid w:val="00B8692C"/>
    <w:rsid w:val="00B86BDC"/>
    <w:rsid w:val="00B86E06"/>
    <w:rsid w:val="00B871F6"/>
    <w:rsid w:val="00B874FB"/>
    <w:rsid w:val="00B8769E"/>
    <w:rsid w:val="00B90DC8"/>
    <w:rsid w:val="00B91356"/>
    <w:rsid w:val="00B91423"/>
    <w:rsid w:val="00B919B6"/>
    <w:rsid w:val="00B91E0F"/>
    <w:rsid w:val="00B925DB"/>
    <w:rsid w:val="00B92653"/>
    <w:rsid w:val="00B926CC"/>
    <w:rsid w:val="00B926E0"/>
    <w:rsid w:val="00B928B6"/>
    <w:rsid w:val="00B92F5B"/>
    <w:rsid w:val="00B93B55"/>
    <w:rsid w:val="00B93C36"/>
    <w:rsid w:val="00B93E5A"/>
    <w:rsid w:val="00B94054"/>
    <w:rsid w:val="00B94253"/>
    <w:rsid w:val="00B9436E"/>
    <w:rsid w:val="00B94450"/>
    <w:rsid w:val="00B950E8"/>
    <w:rsid w:val="00B95242"/>
    <w:rsid w:val="00B95305"/>
    <w:rsid w:val="00B95369"/>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111"/>
    <w:rsid w:val="00BA067F"/>
    <w:rsid w:val="00BA13E0"/>
    <w:rsid w:val="00BA1570"/>
    <w:rsid w:val="00BA1782"/>
    <w:rsid w:val="00BA17C4"/>
    <w:rsid w:val="00BA1878"/>
    <w:rsid w:val="00BA1C20"/>
    <w:rsid w:val="00BA1E6F"/>
    <w:rsid w:val="00BA2531"/>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3D4"/>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6B3"/>
    <w:rsid w:val="00BB3BDC"/>
    <w:rsid w:val="00BB3DF1"/>
    <w:rsid w:val="00BB3F2A"/>
    <w:rsid w:val="00BB3F4C"/>
    <w:rsid w:val="00BB3F8F"/>
    <w:rsid w:val="00BB424D"/>
    <w:rsid w:val="00BB4A42"/>
    <w:rsid w:val="00BB4B79"/>
    <w:rsid w:val="00BB5321"/>
    <w:rsid w:val="00BB55E4"/>
    <w:rsid w:val="00BB56F2"/>
    <w:rsid w:val="00BB56F3"/>
    <w:rsid w:val="00BB5BF5"/>
    <w:rsid w:val="00BB60F2"/>
    <w:rsid w:val="00BB61DC"/>
    <w:rsid w:val="00BB6431"/>
    <w:rsid w:val="00BB6472"/>
    <w:rsid w:val="00BB64AE"/>
    <w:rsid w:val="00BB68A4"/>
    <w:rsid w:val="00BB6C81"/>
    <w:rsid w:val="00BB7150"/>
    <w:rsid w:val="00BB71EC"/>
    <w:rsid w:val="00BB723D"/>
    <w:rsid w:val="00BB724B"/>
    <w:rsid w:val="00BB7634"/>
    <w:rsid w:val="00BB7718"/>
    <w:rsid w:val="00BC13D9"/>
    <w:rsid w:val="00BC152B"/>
    <w:rsid w:val="00BC16BF"/>
    <w:rsid w:val="00BC17BC"/>
    <w:rsid w:val="00BC18B2"/>
    <w:rsid w:val="00BC1A03"/>
    <w:rsid w:val="00BC1A99"/>
    <w:rsid w:val="00BC1CDD"/>
    <w:rsid w:val="00BC1D1F"/>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622"/>
    <w:rsid w:val="00BC5CE2"/>
    <w:rsid w:val="00BC655E"/>
    <w:rsid w:val="00BC6582"/>
    <w:rsid w:val="00BC6E5D"/>
    <w:rsid w:val="00BC6F66"/>
    <w:rsid w:val="00BC7040"/>
    <w:rsid w:val="00BC70D5"/>
    <w:rsid w:val="00BC71C5"/>
    <w:rsid w:val="00BC749B"/>
    <w:rsid w:val="00BC7659"/>
    <w:rsid w:val="00BC77C9"/>
    <w:rsid w:val="00BC7A42"/>
    <w:rsid w:val="00BC7DDC"/>
    <w:rsid w:val="00BD013E"/>
    <w:rsid w:val="00BD01AA"/>
    <w:rsid w:val="00BD07D4"/>
    <w:rsid w:val="00BD082C"/>
    <w:rsid w:val="00BD0845"/>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632"/>
    <w:rsid w:val="00BD5736"/>
    <w:rsid w:val="00BD594E"/>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43F"/>
    <w:rsid w:val="00BE16C6"/>
    <w:rsid w:val="00BE16EF"/>
    <w:rsid w:val="00BE1959"/>
    <w:rsid w:val="00BE197A"/>
    <w:rsid w:val="00BE1A06"/>
    <w:rsid w:val="00BE1C95"/>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6BE5"/>
    <w:rsid w:val="00BE7501"/>
    <w:rsid w:val="00BE796E"/>
    <w:rsid w:val="00BE7B27"/>
    <w:rsid w:val="00BE7D45"/>
    <w:rsid w:val="00BE7FAF"/>
    <w:rsid w:val="00BF0058"/>
    <w:rsid w:val="00BF02E6"/>
    <w:rsid w:val="00BF0732"/>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F1"/>
    <w:rsid w:val="00BF4B69"/>
    <w:rsid w:val="00BF56A8"/>
    <w:rsid w:val="00BF60E3"/>
    <w:rsid w:val="00BF6C19"/>
    <w:rsid w:val="00BF6FBF"/>
    <w:rsid w:val="00BF70A1"/>
    <w:rsid w:val="00BF70F8"/>
    <w:rsid w:val="00BF7129"/>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FE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DDE"/>
    <w:rsid w:val="00C1662C"/>
    <w:rsid w:val="00C16B93"/>
    <w:rsid w:val="00C17099"/>
    <w:rsid w:val="00C1733B"/>
    <w:rsid w:val="00C1741D"/>
    <w:rsid w:val="00C174EC"/>
    <w:rsid w:val="00C17593"/>
    <w:rsid w:val="00C177BA"/>
    <w:rsid w:val="00C17D7E"/>
    <w:rsid w:val="00C17D89"/>
    <w:rsid w:val="00C17F16"/>
    <w:rsid w:val="00C202D5"/>
    <w:rsid w:val="00C203FD"/>
    <w:rsid w:val="00C2068D"/>
    <w:rsid w:val="00C206C4"/>
    <w:rsid w:val="00C206EC"/>
    <w:rsid w:val="00C20F77"/>
    <w:rsid w:val="00C20FC7"/>
    <w:rsid w:val="00C21319"/>
    <w:rsid w:val="00C218D5"/>
    <w:rsid w:val="00C21B1D"/>
    <w:rsid w:val="00C21C53"/>
    <w:rsid w:val="00C222CF"/>
    <w:rsid w:val="00C232DD"/>
    <w:rsid w:val="00C23337"/>
    <w:rsid w:val="00C23989"/>
    <w:rsid w:val="00C2423A"/>
    <w:rsid w:val="00C24CA2"/>
    <w:rsid w:val="00C24EE5"/>
    <w:rsid w:val="00C24F74"/>
    <w:rsid w:val="00C250CF"/>
    <w:rsid w:val="00C2544D"/>
    <w:rsid w:val="00C25D3A"/>
    <w:rsid w:val="00C263AE"/>
    <w:rsid w:val="00C2660B"/>
    <w:rsid w:val="00C26793"/>
    <w:rsid w:val="00C267B2"/>
    <w:rsid w:val="00C26871"/>
    <w:rsid w:val="00C2695A"/>
    <w:rsid w:val="00C27113"/>
    <w:rsid w:val="00C2716B"/>
    <w:rsid w:val="00C274BE"/>
    <w:rsid w:val="00C279E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806"/>
    <w:rsid w:val="00C339DE"/>
    <w:rsid w:val="00C33AA7"/>
    <w:rsid w:val="00C33DCE"/>
    <w:rsid w:val="00C34010"/>
    <w:rsid w:val="00C3463A"/>
    <w:rsid w:val="00C346BB"/>
    <w:rsid w:val="00C346C1"/>
    <w:rsid w:val="00C346C4"/>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7C"/>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96D"/>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8FB"/>
    <w:rsid w:val="00C723AF"/>
    <w:rsid w:val="00C7251B"/>
    <w:rsid w:val="00C727DB"/>
    <w:rsid w:val="00C72DB0"/>
    <w:rsid w:val="00C72EF5"/>
    <w:rsid w:val="00C73224"/>
    <w:rsid w:val="00C732C5"/>
    <w:rsid w:val="00C73302"/>
    <w:rsid w:val="00C7357D"/>
    <w:rsid w:val="00C73979"/>
    <w:rsid w:val="00C73A38"/>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6F59"/>
    <w:rsid w:val="00C7731D"/>
    <w:rsid w:val="00C774B9"/>
    <w:rsid w:val="00C775EF"/>
    <w:rsid w:val="00C778FF"/>
    <w:rsid w:val="00C7799E"/>
    <w:rsid w:val="00C77DF7"/>
    <w:rsid w:val="00C80547"/>
    <w:rsid w:val="00C80B62"/>
    <w:rsid w:val="00C80FD1"/>
    <w:rsid w:val="00C8198E"/>
    <w:rsid w:val="00C81B30"/>
    <w:rsid w:val="00C82387"/>
    <w:rsid w:val="00C82A08"/>
    <w:rsid w:val="00C83E22"/>
    <w:rsid w:val="00C85253"/>
    <w:rsid w:val="00C8534D"/>
    <w:rsid w:val="00C8624E"/>
    <w:rsid w:val="00C86379"/>
    <w:rsid w:val="00C864DB"/>
    <w:rsid w:val="00C86C14"/>
    <w:rsid w:val="00C86E59"/>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90F"/>
    <w:rsid w:val="00C92C2A"/>
    <w:rsid w:val="00C92FE9"/>
    <w:rsid w:val="00C9318C"/>
    <w:rsid w:val="00C93297"/>
    <w:rsid w:val="00C93843"/>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B13"/>
    <w:rsid w:val="00CA7EE9"/>
    <w:rsid w:val="00CB016A"/>
    <w:rsid w:val="00CB047F"/>
    <w:rsid w:val="00CB081A"/>
    <w:rsid w:val="00CB0C2A"/>
    <w:rsid w:val="00CB11BD"/>
    <w:rsid w:val="00CB1368"/>
    <w:rsid w:val="00CB1F2A"/>
    <w:rsid w:val="00CB2836"/>
    <w:rsid w:val="00CB2F65"/>
    <w:rsid w:val="00CB3DF4"/>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1AE"/>
    <w:rsid w:val="00CC360E"/>
    <w:rsid w:val="00CC3822"/>
    <w:rsid w:val="00CC3941"/>
    <w:rsid w:val="00CC3D5C"/>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480"/>
    <w:rsid w:val="00CD2585"/>
    <w:rsid w:val="00CD25A6"/>
    <w:rsid w:val="00CD283A"/>
    <w:rsid w:val="00CD2C72"/>
    <w:rsid w:val="00CD309B"/>
    <w:rsid w:val="00CD3122"/>
    <w:rsid w:val="00CD325D"/>
    <w:rsid w:val="00CD325F"/>
    <w:rsid w:val="00CD3675"/>
    <w:rsid w:val="00CD3B2F"/>
    <w:rsid w:val="00CD3D0C"/>
    <w:rsid w:val="00CD3D29"/>
    <w:rsid w:val="00CD3E10"/>
    <w:rsid w:val="00CD3F09"/>
    <w:rsid w:val="00CD3FAF"/>
    <w:rsid w:val="00CD492B"/>
    <w:rsid w:val="00CD4CF1"/>
    <w:rsid w:val="00CD58A4"/>
    <w:rsid w:val="00CD5C02"/>
    <w:rsid w:val="00CD61E3"/>
    <w:rsid w:val="00CD620A"/>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D6D"/>
    <w:rsid w:val="00CE1EBD"/>
    <w:rsid w:val="00CE212D"/>
    <w:rsid w:val="00CE253D"/>
    <w:rsid w:val="00CE2561"/>
    <w:rsid w:val="00CE2E29"/>
    <w:rsid w:val="00CE3257"/>
    <w:rsid w:val="00CE3654"/>
    <w:rsid w:val="00CE37BB"/>
    <w:rsid w:val="00CE47B7"/>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1BC"/>
    <w:rsid w:val="00D017EE"/>
    <w:rsid w:val="00D0181F"/>
    <w:rsid w:val="00D0182B"/>
    <w:rsid w:val="00D0186E"/>
    <w:rsid w:val="00D0189A"/>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C8B"/>
    <w:rsid w:val="00D07DCA"/>
    <w:rsid w:val="00D07DFE"/>
    <w:rsid w:val="00D105EB"/>
    <w:rsid w:val="00D11668"/>
    <w:rsid w:val="00D11873"/>
    <w:rsid w:val="00D11AFD"/>
    <w:rsid w:val="00D11C58"/>
    <w:rsid w:val="00D11C73"/>
    <w:rsid w:val="00D11EEE"/>
    <w:rsid w:val="00D11FAE"/>
    <w:rsid w:val="00D12440"/>
    <w:rsid w:val="00D12487"/>
    <w:rsid w:val="00D126E6"/>
    <w:rsid w:val="00D12B75"/>
    <w:rsid w:val="00D132BF"/>
    <w:rsid w:val="00D13574"/>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F77"/>
    <w:rsid w:val="00D2109E"/>
    <w:rsid w:val="00D215E6"/>
    <w:rsid w:val="00D2171B"/>
    <w:rsid w:val="00D217CE"/>
    <w:rsid w:val="00D22148"/>
    <w:rsid w:val="00D22696"/>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4AD"/>
    <w:rsid w:val="00D32853"/>
    <w:rsid w:val="00D329ED"/>
    <w:rsid w:val="00D32B6E"/>
    <w:rsid w:val="00D33313"/>
    <w:rsid w:val="00D33337"/>
    <w:rsid w:val="00D33410"/>
    <w:rsid w:val="00D33AB3"/>
    <w:rsid w:val="00D33AFC"/>
    <w:rsid w:val="00D33D07"/>
    <w:rsid w:val="00D3410B"/>
    <w:rsid w:val="00D341DB"/>
    <w:rsid w:val="00D344C9"/>
    <w:rsid w:val="00D3461F"/>
    <w:rsid w:val="00D35272"/>
    <w:rsid w:val="00D353FF"/>
    <w:rsid w:val="00D356F7"/>
    <w:rsid w:val="00D35BE8"/>
    <w:rsid w:val="00D3609F"/>
    <w:rsid w:val="00D3610A"/>
    <w:rsid w:val="00D361F6"/>
    <w:rsid w:val="00D3646C"/>
    <w:rsid w:val="00D3668C"/>
    <w:rsid w:val="00D366E7"/>
    <w:rsid w:val="00D369EA"/>
    <w:rsid w:val="00D36C8E"/>
    <w:rsid w:val="00D36ED5"/>
    <w:rsid w:val="00D36F1B"/>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E9A"/>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84"/>
    <w:rsid w:val="00D51F90"/>
    <w:rsid w:val="00D520B8"/>
    <w:rsid w:val="00D52200"/>
    <w:rsid w:val="00D525A6"/>
    <w:rsid w:val="00D5294C"/>
    <w:rsid w:val="00D5342F"/>
    <w:rsid w:val="00D53539"/>
    <w:rsid w:val="00D53768"/>
    <w:rsid w:val="00D53C63"/>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E1F"/>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77FE9"/>
    <w:rsid w:val="00D800A1"/>
    <w:rsid w:val="00D801DE"/>
    <w:rsid w:val="00D8036A"/>
    <w:rsid w:val="00D804F1"/>
    <w:rsid w:val="00D80AB8"/>
    <w:rsid w:val="00D80C93"/>
    <w:rsid w:val="00D80CCB"/>
    <w:rsid w:val="00D812D3"/>
    <w:rsid w:val="00D81307"/>
    <w:rsid w:val="00D81371"/>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F1"/>
    <w:rsid w:val="00D86343"/>
    <w:rsid w:val="00D86B37"/>
    <w:rsid w:val="00D86ED1"/>
    <w:rsid w:val="00D87154"/>
    <w:rsid w:val="00D8757E"/>
    <w:rsid w:val="00D8778A"/>
    <w:rsid w:val="00D879C6"/>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ED"/>
    <w:rsid w:val="00D92FD3"/>
    <w:rsid w:val="00D931F2"/>
    <w:rsid w:val="00D93D5E"/>
    <w:rsid w:val="00D948A0"/>
    <w:rsid w:val="00D94BB0"/>
    <w:rsid w:val="00D94C0C"/>
    <w:rsid w:val="00D94FF3"/>
    <w:rsid w:val="00D957C0"/>
    <w:rsid w:val="00D95BF0"/>
    <w:rsid w:val="00D95BFF"/>
    <w:rsid w:val="00D95C23"/>
    <w:rsid w:val="00D95F44"/>
    <w:rsid w:val="00D96193"/>
    <w:rsid w:val="00D96780"/>
    <w:rsid w:val="00D96DD2"/>
    <w:rsid w:val="00D97902"/>
    <w:rsid w:val="00D97DCE"/>
    <w:rsid w:val="00D97E86"/>
    <w:rsid w:val="00DA0A73"/>
    <w:rsid w:val="00DA0FC0"/>
    <w:rsid w:val="00DA139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884"/>
    <w:rsid w:val="00DA492A"/>
    <w:rsid w:val="00DA4A0C"/>
    <w:rsid w:val="00DA4BAE"/>
    <w:rsid w:val="00DA4D11"/>
    <w:rsid w:val="00DA4D78"/>
    <w:rsid w:val="00DA55CE"/>
    <w:rsid w:val="00DA59A6"/>
    <w:rsid w:val="00DA5A53"/>
    <w:rsid w:val="00DA5CA9"/>
    <w:rsid w:val="00DA5E7E"/>
    <w:rsid w:val="00DA5EB0"/>
    <w:rsid w:val="00DA64EB"/>
    <w:rsid w:val="00DA6C8C"/>
    <w:rsid w:val="00DA714A"/>
    <w:rsid w:val="00DA71AF"/>
    <w:rsid w:val="00DA727D"/>
    <w:rsid w:val="00DA7A85"/>
    <w:rsid w:val="00DA7B43"/>
    <w:rsid w:val="00DA7BC7"/>
    <w:rsid w:val="00DA7E4C"/>
    <w:rsid w:val="00DB01F9"/>
    <w:rsid w:val="00DB0487"/>
    <w:rsid w:val="00DB0564"/>
    <w:rsid w:val="00DB081D"/>
    <w:rsid w:val="00DB09EE"/>
    <w:rsid w:val="00DB0C8B"/>
    <w:rsid w:val="00DB10E5"/>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02"/>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2C"/>
    <w:rsid w:val="00DC0715"/>
    <w:rsid w:val="00DC0856"/>
    <w:rsid w:val="00DC0F93"/>
    <w:rsid w:val="00DC12FB"/>
    <w:rsid w:val="00DC1384"/>
    <w:rsid w:val="00DC13D4"/>
    <w:rsid w:val="00DC1479"/>
    <w:rsid w:val="00DC1624"/>
    <w:rsid w:val="00DC162B"/>
    <w:rsid w:val="00DC1763"/>
    <w:rsid w:val="00DC2188"/>
    <w:rsid w:val="00DC2298"/>
    <w:rsid w:val="00DC22B7"/>
    <w:rsid w:val="00DC257F"/>
    <w:rsid w:val="00DC2898"/>
    <w:rsid w:val="00DC28A6"/>
    <w:rsid w:val="00DC28EC"/>
    <w:rsid w:val="00DC392F"/>
    <w:rsid w:val="00DC3E1F"/>
    <w:rsid w:val="00DC452B"/>
    <w:rsid w:val="00DC4B72"/>
    <w:rsid w:val="00DC4CCD"/>
    <w:rsid w:val="00DC4D82"/>
    <w:rsid w:val="00DC4E9C"/>
    <w:rsid w:val="00DC50BD"/>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1EEC"/>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340"/>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849"/>
    <w:rsid w:val="00DE4B0C"/>
    <w:rsid w:val="00DE4D74"/>
    <w:rsid w:val="00DE500C"/>
    <w:rsid w:val="00DE516B"/>
    <w:rsid w:val="00DE53E4"/>
    <w:rsid w:val="00DE55C5"/>
    <w:rsid w:val="00DE5E4B"/>
    <w:rsid w:val="00DE603C"/>
    <w:rsid w:val="00DE61AA"/>
    <w:rsid w:val="00DE628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1D3D"/>
    <w:rsid w:val="00E01DE7"/>
    <w:rsid w:val="00E01E1A"/>
    <w:rsid w:val="00E0243C"/>
    <w:rsid w:val="00E028E6"/>
    <w:rsid w:val="00E02C20"/>
    <w:rsid w:val="00E03016"/>
    <w:rsid w:val="00E032C1"/>
    <w:rsid w:val="00E039C0"/>
    <w:rsid w:val="00E046C1"/>
    <w:rsid w:val="00E049EC"/>
    <w:rsid w:val="00E04EE6"/>
    <w:rsid w:val="00E04FFA"/>
    <w:rsid w:val="00E05A43"/>
    <w:rsid w:val="00E05B03"/>
    <w:rsid w:val="00E05C6E"/>
    <w:rsid w:val="00E06224"/>
    <w:rsid w:val="00E069D6"/>
    <w:rsid w:val="00E06AF4"/>
    <w:rsid w:val="00E072FB"/>
    <w:rsid w:val="00E075DE"/>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5FF"/>
    <w:rsid w:val="00E17C0D"/>
    <w:rsid w:val="00E17C3F"/>
    <w:rsid w:val="00E17CFB"/>
    <w:rsid w:val="00E17D45"/>
    <w:rsid w:val="00E17E62"/>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AF"/>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56F"/>
    <w:rsid w:val="00E27AA2"/>
    <w:rsid w:val="00E27CB8"/>
    <w:rsid w:val="00E27E5C"/>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AD2"/>
    <w:rsid w:val="00E33B1B"/>
    <w:rsid w:val="00E33B7B"/>
    <w:rsid w:val="00E33BB9"/>
    <w:rsid w:val="00E33E4D"/>
    <w:rsid w:val="00E340EC"/>
    <w:rsid w:val="00E3457A"/>
    <w:rsid w:val="00E34ED3"/>
    <w:rsid w:val="00E34F08"/>
    <w:rsid w:val="00E35225"/>
    <w:rsid w:val="00E35F47"/>
    <w:rsid w:val="00E360A5"/>
    <w:rsid w:val="00E362BC"/>
    <w:rsid w:val="00E36A9F"/>
    <w:rsid w:val="00E36D92"/>
    <w:rsid w:val="00E3764F"/>
    <w:rsid w:val="00E377BF"/>
    <w:rsid w:val="00E37C25"/>
    <w:rsid w:val="00E37FDC"/>
    <w:rsid w:val="00E40362"/>
    <w:rsid w:val="00E403DB"/>
    <w:rsid w:val="00E40DAE"/>
    <w:rsid w:val="00E41479"/>
    <w:rsid w:val="00E416D6"/>
    <w:rsid w:val="00E41808"/>
    <w:rsid w:val="00E41A3E"/>
    <w:rsid w:val="00E41A98"/>
    <w:rsid w:val="00E41D2F"/>
    <w:rsid w:val="00E41DE5"/>
    <w:rsid w:val="00E42FF3"/>
    <w:rsid w:val="00E430D1"/>
    <w:rsid w:val="00E432AE"/>
    <w:rsid w:val="00E4333D"/>
    <w:rsid w:val="00E4356E"/>
    <w:rsid w:val="00E43926"/>
    <w:rsid w:val="00E43F1E"/>
    <w:rsid w:val="00E43FBE"/>
    <w:rsid w:val="00E441F2"/>
    <w:rsid w:val="00E44B8E"/>
    <w:rsid w:val="00E44BDC"/>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8B0"/>
    <w:rsid w:val="00E54D33"/>
    <w:rsid w:val="00E55221"/>
    <w:rsid w:val="00E55AEB"/>
    <w:rsid w:val="00E55D9E"/>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3F77"/>
    <w:rsid w:val="00E6412A"/>
    <w:rsid w:val="00E64286"/>
    <w:rsid w:val="00E64402"/>
    <w:rsid w:val="00E64763"/>
    <w:rsid w:val="00E64C11"/>
    <w:rsid w:val="00E65321"/>
    <w:rsid w:val="00E65E39"/>
    <w:rsid w:val="00E65E6B"/>
    <w:rsid w:val="00E6640D"/>
    <w:rsid w:val="00E66749"/>
    <w:rsid w:val="00E6682F"/>
    <w:rsid w:val="00E672FB"/>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4C"/>
    <w:rsid w:val="00E75F9B"/>
    <w:rsid w:val="00E76141"/>
    <w:rsid w:val="00E76270"/>
    <w:rsid w:val="00E76316"/>
    <w:rsid w:val="00E7691E"/>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8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A77"/>
    <w:rsid w:val="00E91BF2"/>
    <w:rsid w:val="00E91DDE"/>
    <w:rsid w:val="00E91E61"/>
    <w:rsid w:val="00E91EFC"/>
    <w:rsid w:val="00E920B8"/>
    <w:rsid w:val="00E9232D"/>
    <w:rsid w:val="00E924C7"/>
    <w:rsid w:val="00E92915"/>
    <w:rsid w:val="00E92A07"/>
    <w:rsid w:val="00E92E29"/>
    <w:rsid w:val="00E92F0A"/>
    <w:rsid w:val="00E93168"/>
    <w:rsid w:val="00E9346A"/>
    <w:rsid w:val="00E93516"/>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F1"/>
    <w:rsid w:val="00EA0BD3"/>
    <w:rsid w:val="00EA0BFA"/>
    <w:rsid w:val="00EA0E04"/>
    <w:rsid w:val="00EA0E05"/>
    <w:rsid w:val="00EA0E10"/>
    <w:rsid w:val="00EA1B4A"/>
    <w:rsid w:val="00EA1C50"/>
    <w:rsid w:val="00EA1E52"/>
    <w:rsid w:val="00EA1EF6"/>
    <w:rsid w:val="00EA1F8B"/>
    <w:rsid w:val="00EA2271"/>
    <w:rsid w:val="00EA22FB"/>
    <w:rsid w:val="00EA23B9"/>
    <w:rsid w:val="00EA2730"/>
    <w:rsid w:val="00EA2ECB"/>
    <w:rsid w:val="00EA300C"/>
    <w:rsid w:val="00EA32DE"/>
    <w:rsid w:val="00EA3601"/>
    <w:rsid w:val="00EA3D67"/>
    <w:rsid w:val="00EA3DB9"/>
    <w:rsid w:val="00EA475F"/>
    <w:rsid w:val="00EA4877"/>
    <w:rsid w:val="00EA4AC2"/>
    <w:rsid w:val="00EA4E5D"/>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65"/>
    <w:rsid w:val="00EB3AAB"/>
    <w:rsid w:val="00EB3CE0"/>
    <w:rsid w:val="00EB3DB0"/>
    <w:rsid w:val="00EB410B"/>
    <w:rsid w:val="00EB42C8"/>
    <w:rsid w:val="00EB4A13"/>
    <w:rsid w:val="00EB52C5"/>
    <w:rsid w:val="00EB534C"/>
    <w:rsid w:val="00EB55D2"/>
    <w:rsid w:val="00EB57E7"/>
    <w:rsid w:val="00EB5A0B"/>
    <w:rsid w:val="00EB5CC3"/>
    <w:rsid w:val="00EB5EE9"/>
    <w:rsid w:val="00EB6440"/>
    <w:rsid w:val="00EB6464"/>
    <w:rsid w:val="00EB6504"/>
    <w:rsid w:val="00EB6698"/>
    <w:rsid w:val="00EB6C27"/>
    <w:rsid w:val="00EB6C53"/>
    <w:rsid w:val="00EB77A5"/>
    <w:rsid w:val="00EB7832"/>
    <w:rsid w:val="00EB7B45"/>
    <w:rsid w:val="00EB7C50"/>
    <w:rsid w:val="00EB7E4D"/>
    <w:rsid w:val="00EB7FE8"/>
    <w:rsid w:val="00EC01DE"/>
    <w:rsid w:val="00EC0535"/>
    <w:rsid w:val="00EC0A9B"/>
    <w:rsid w:val="00EC0BF0"/>
    <w:rsid w:val="00EC0C90"/>
    <w:rsid w:val="00EC117E"/>
    <w:rsid w:val="00EC183D"/>
    <w:rsid w:val="00EC1B6D"/>
    <w:rsid w:val="00EC1D83"/>
    <w:rsid w:val="00EC1E45"/>
    <w:rsid w:val="00EC2AC2"/>
    <w:rsid w:val="00EC2E21"/>
    <w:rsid w:val="00EC331F"/>
    <w:rsid w:val="00EC36DD"/>
    <w:rsid w:val="00EC36E3"/>
    <w:rsid w:val="00EC3B1C"/>
    <w:rsid w:val="00EC4D77"/>
    <w:rsid w:val="00EC4D7B"/>
    <w:rsid w:val="00EC4E2E"/>
    <w:rsid w:val="00EC54F9"/>
    <w:rsid w:val="00EC555C"/>
    <w:rsid w:val="00EC5A0B"/>
    <w:rsid w:val="00EC5A47"/>
    <w:rsid w:val="00EC5D48"/>
    <w:rsid w:val="00EC5F1A"/>
    <w:rsid w:val="00EC6337"/>
    <w:rsid w:val="00EC6BD9"/>
    <w:rsid w:val="00EC6D68"/>
    <w:rsid w:val="00EC7183"/>
    <w:rsid w:val="00EC71AB"/>
    <w:rsid w:val="00ED022F"/>
    <w:rsid w:val="00ED0DE8"/>
    <w:rsid w:val="00ED0EB9"/>
    <w:rsid w:val="00ED0F48"/>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6C0B"/>
    <w:rsid w:val="00ED7C3B"/>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711"/>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2BC"/>
    <w:rsid w:val="00F005AF"/>
    <w:rsid w:val="00F006E4"/>
    <w:rsid w:val="00F0089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C88"/>
    <w:rsid w:val="00F04D51"/>
    <w:rsid w:val="00F04F3E"/>
    <w:rsid w:val="00F0522E"/>
    <w:rsid w:val="00F05C50"/>
    <w:rsid w:val="00F05EED"/>
    <w:rsid w:val="00F065AA"/>
    <w:rsid w:val="00F06B61"/>
    <w:rsid w:val="00F06C9F"/>
    <w:rsid w:val="00F06F02"/>
    <w:rsid w:val="00F07784"/>
    <w:rsid w:val="00F10437"/>
    <w:rsid w:val="00F10465"/>
    <w:rsid w:val="00F10474"/>
    <w:rsid w:val="00F10622"/>
    <w:rsid w:val="00F10864"/>
    <w:rsid w:val="00F108F5"/>
    <w:rsid w:val="00F10D5A"/>
    <w:rsid w:val="00F11189"/>
    <w:rsid w:val="00F1162A"/>
    <w:rsid w:val="00F1165E"/>
    <w:rsid w:val="00F11CF5"/>
    <w:rsid w:val="00F124CB"/>
    <w:rsid w:val="00F12B3D"/>
    <w:rsid w:val="00F12D63"/>
    <w:rsid w:val="00F1403E"/>
    <w:rsid w:val="00F1415B"/>
    <w:rsid w:val="00F14607"/>
    <w:rsid w:val="00F1476B"/>
    <w:rsid w:val="00F149F8"/>
    <w:rsid w:val="00F14FB8"/>
    <w:rsid w:val="00F155B5"/>
    <w:rsid w:val="00F15860"/>
    <w:rsid w:val="00F15BA7"/>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64B"/>
    <w:rsid w:val="00F36919"/>
    <w:rsid w:val="00F369F3"/>
    <w:rsid w:val="00F36A25"/>
    <w:rsid w:val="00F370CB"/>
    <w:rsid w:val="00F370E3"/>
    <w:rsid w:val="00F377A2"/>
    <w:rsid w:val="00F37922"/>
    <w:rsid w:val="00F37A1D"/>
    <w:rsid w:val="00F37AEF"/>
    <w:rsid w:val="00F37B48"/>
    <w:rsid w:val="00F4011F"/>
    <w:rsid w:val="00F40BB4"/>
    <w:rsid w:val="00F4125D"/>
    <w:rsid w:val="00F417B8"/>
    <w:rsid w:val="00F41A01"/>
    <w:rsid w:val="00F4262F"/>
    <w:rsid w:val="00F42910"/>
    <w:rsid w:val="00F42A4D"/>
    <w:rsid w:val="00F42BEE"/>
    <w:rsid w:val="00F42C2B"/>
    <w:rsid w:val="00F439C5"/>
    <w:rsid w:val="00F4449D"/>
    <w:rsid w:val="00F44833"/>
    <w:rsid w:val="00F44E03"/>
    <w:rsid w:val="00F45FCB"/>
    <w:rsid w:val="00F4629D"/>
    <w:rsid w:val="00F462EB"/>
    <w:rsid w:val="00F465C1"/>
    <w:rsid w:val="00F4678D"/>
    <w:rsid w:val="00F467B0"/>
    <w:rsid w:val="00F46E40"/>
    <w:rsid w:val="00F46F8B"/>
    <w:rsid w:val="00F47132"/>
    <w:rsid w:val="00F47728"/>
    <w:rsid w:val="00F47AFE"/>
    <w:rsid w:val="00F47BF5"/>
    <w:rsid w:val="00F47CBA"/>
    <w:rsid w:val="00F50020"/>
    <w:rsid w:val="00F504CD"/>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5A8"/>
    <w:rsid w:val="00F5765A"/>
    <w:rsid w:val="00F57704"/>
    <w:rsid w:val="00F577F9"/>
    <w:rsid w:val="00F57BE9"/>
    <w:rsid w:val="00F57C72"/>
    <w:rsid w:val="00F57E66"/>
    <w:rsid w:val="00F6021A"/>
    <w:rsid w:val="00F60232"/>
    <w:rsid w:val="00F60C26"/>
    <w:rsid w:val="00F61158"/>
    <w:rsid w:val="00F61235"/>
    <w:rsid w:val="00F613FE"/>
    <w:rsid w:val="00F61564"/>
    <w:rsid w:val="00F6157C"/>
    <w:rsid w:val="00F61701"/>
    <w:rsid w:val="00F61902"/>
    <w:rsid w:val="00F61AE3"/>
    <w:rsid w:val="00F61FDE"/>
    <w:rsid w:val="00F622E3"/>
    <w:rsid w:val="00F62377"/>
    <w:rsid w:val="00F62EEC"/>
    <w:rsid w:val="00F63289"/>
    <w:rsid w:val="00F639C4"/>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1C1"/>
    <w:rsid w:val="00F71976"/>
    <w:rsid w:val="00F71A99"/>
    <w:rsid w:val="00F71C4F"/>
    <w:rsid w:val="00F71EA2"/>
    <w:rsid w:val="00F71F79"/>
    <w:rsid w:val="00F72106"/>
    <w:rsid w:val="00F721A1"/>
    <w:rsid w:val="00F724E3"/>
    <w:rsid w:val="00F727AA"/>
    <w:rsid w:val="00F729CA"/>
    <w:rsid w:val="00F72C94"/>
    <w:rsid w:val="00F72CE8"/>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5F4B"/>
    <w:rsid w:val="00F76337"/>
    <w:rsid w:val="00F763DF"/>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9B8"/>
    <w:rsid w:val="00F81C47"/>
    <w:rsid w:val="00F81D8F"/>
    <w:rsid w:val="00F81E0E"/>
    <w:rsid w:val="00F81E87"/>
    <w:rsid w:val="00F81F25"/>
    <w:rsid w:val="00F81F57"/>
    <w:rsid w:val="00F8270B"/>
    <w:rsid w:val="00F82CD8"/>
    <w:rsid w:val="00F831B2"/>
    <w:rsid w:val="00F83301"/>
    <w:rsid w:val="00F837A7"/>
    <w:rsid w:val="00F837DD"/>
    <w:rsid w:val="00F83C9A"/>
    <w:rsid w:val="00F841D0"/>
    <w:rsid w:val="00F84232"/>
    <w:rsid w:val="00F84849"/>
    <w:rsid w:val="00F8499E"/>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52"/>
    <w:rsid w:val="00F90FD6"/>
    <w:rsid w:val="00F910E4"/>
    <w:rsid w:val="00F912B6"/>
    <w:rsid w:val="00F915AB"/>
    <w:rsid w:val="00F9174D"/>
    <w:rsid w:val="00F91906"/>
    <w:rsid w:val="00F91CA2"/>
    <w:rsid w:val="00F91DAB"/>
    <w:rsid w:val="00F91DAC"/>
    <w:rsid w:val="00F92174"/>
    <w:rsid w:val="00F923DB"/>
    <w:rsid w:val="00F9261E"/>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E0C"/>
    <w:rsid w:val="00F9632D"/>
    <w:rsid w:val="00F9644F"/>
    <w:rsid w:val="00F965D9"/>
    <w:rsid w:val="00F96764"/>
    <w:rsid w:val="00F968CC"/>
    <w:rsid w:val="00F96C7A"/>
    <w:rsid w:val="00F96E7C"/>
    <w:rsid w:val="00F96F5A"/>
    <w:rsid w:val="00F975B5"/>
    <w:rsid w:val="00F97D37"/>
    <w:rsid w:val="00F97EB3"/>
    <w:rsid w:val="00FA04BE"/>
    <w:rsid w:val="00FA0509"/>
    <w:rsid w:val="00FA0E7C"/>
    <w:rsid w:val="00FA1177"/>
    <w:rsid w:val="00FA1331"/>
    <w:rsid w:val="00FA1CBF"/>
    <w:rsid w:val="00FA1D8F"/>
    <w:rsid w:val="00FA2002"/>
    <w:rsid w:val="00FA2526"/>
    <w:rsid w:val="00FA2AB0"/>
    <w:rsid w:val="00FA2ABA"/>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299"/>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1DE3"/>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A0"/>
    <w:rsid w:val="00FD14E4"/>
    <w:rsid w:val="00FD1AC8"/>
    <w:rsid w:val="00FD2804"/>
    <w:rsid w:val="00FD282A"/>
    <w:rsid w:val="00FD2A71"/>
    <w:rsid w:val="00FD2F55"/>
    <w:rsid w:val="00FD3039"/>
    <w:rsid w:val="00FD305B"/>
    <w:rsid w:val="00FD33B3"/>
    <w:rsid w:val="00FD3905"/>
    <w:rsid w:val="00FD3AC7"/>
    <w:rsid w:val="00FD4124"/>
    <w:rsid w:val="00FD4620"/>
    <w:rsid w:val="00FD48FE"/>
    <w:rsid w:val="00FD4CC0"/>
    <w:rsid w:val="00FD4FF1"/>
    <w:rsid w:val="00FD5502"/>
    <w:rsid w:val="00FD6075"/>
    <w:rsid w:val="00FD6318"/>
    <w:rsid w:val="00FD651E"/>
    <w:rsid w:val="00FD6556"/>
    <w:rsid w:val="00FD69A2"/>
    <w:rsid w:val="00FD6A3D"/>
    <w:rsid w:val="00FD6EA4"/>
    <w:rsid w:val="00FD6F9D"/>
    <w:rsid w:val="00FD7001"/>
    <w:rsid w:val="00FD7240"/>
    <w:rsid w:val="00FD72D9"/>
    <w:rsid w:val="00FD73AE"/>
    <w:rsid w:val="00FD78EF"/>
    <w:rsid w:val="00FD793F"/>
    <w:rsid w:val="00FD798A"/>
    <w:rsid w:val="00FD7D1F"/>
    <w:rsid w:val="00FD7F6A"/>
    <w:rsid w:val="00FE04B6"/>
    <w:rsid w:val="00FE05E5"/>
    <w:rsid w:val="00FE0657"/>
    <w:rsid w:val="00FE0851"/>
    <w:rsid w:val="00FE16B7"/>
    <w:rsid w:val="00FE1B8B"/>
    <w:rsid w:val="00FE1D51"/>
    <w:rsid w:val="00FE1E62"/>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1D0"/>
    <w:rsid w:val="00FF0224"/>
    <w:rsid w:val="00FF0502"/>
    <w:rsid w:val="00FF06E1"/>
    <w:rsid w:val="00FF0BBB"/>
    <w:rsid w:val="00FF1455"/>
    <w:rsid w:val="00FF1716"/>
    <w:rsid w:val="00FF1862"/>
    <w:rsid w:val="00FF1A6C"/>
    <w:rsid w:val="00FF1D5F"/>
    <w:rsid w:val="00FF1F0A"/>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0033"/>
  <w15:chartTrackingRefBased/>
  <w15:docId w15:val="{8625AB6A-FD4E-44AA-9A30-A747CACA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 w:type="table" w:styleId="GridTable5Dark-Accent5">
    <w:name w:val="Grid Table 5 Dark Accent 5"/>
    <w:basedOn w:val="TableNormal"/>
    <w:uiPriority w:val="50"/>
    <w:rsid w:val="00977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8799566">
      <w:bodyDiv w:val="1"/>
      <w:marLeft w:val="0"/>
      <w:marRight w:val="0"/>
      <w:marTop w:val="0"/>
      <w:marBottom w:val="0"/>
      <w:divBdr>
        <w:top w:val="none" w:sz="0" w:space="0" w:color="auto"/>
        <w:left w:val="none" w:sz="0" w:space="0" w:color="auto"/>
        <w:bottom w:val="none" w:sz="0" w:space="0" w:color="auto"/>
        <w:right w:val="none" w:sz="0" w:space="0" w:color="auto"/>
      </w:divBdr>
      <w:divsChild>
        <w:div w:id="82379754">
          <w:marLeft w:val="1166"/>
          <w:marRight w:val="0"/>
          <w:marTop w:val="134"/>
          <w:marBottom w:val="0"/>
          <w:divBdr>
            <w:top w:val="none" w:sz="0" w:space="0" w:color="auto"/>
            <w:left w:val="none" w:sz="0" w:space="0" w:color="auto"/>
            <w:bottom w:val="none" w:sz="0" w:space="0" w:color="auto"/>
            <w:right w:val="none" w:sz="0" w:space="0" w:color="auto"/>
          </w:divBdr>
        </w:div>
        <w:div w:id="649528618">
          <w:marLeft w:val="1800"/>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14581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062880">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138955">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EEF21-ABF8-4D5C-9C47-9AEF7A68C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50E1F-4FCF-4EF0-B71B-0C862D674B86}">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purl.org/dc/terms/"/>
    <ds:schemaRef ds:uri="http://schemas.openxmlformats.org/package/2006/metadata/core-properties"/>
    <ds:schemaRef ds:uri="http://schemas.microsoft.com/office/2006/documentManagement/types"/>
    <ds:schemaRef ds:uri="0ea364a6-f82c-4b96-92e6-4121f9e1da09"/>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E54FAF6-747E-45B4-A44D-71D46DF4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2810</Words>
  <Characters>15291</Characters>
  <Application>Microsoft Office Word</Application>
  <DocSecurity>0</DocSecurity>
  <Lines>300</Lines>
  <Paragraphs>164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3</cp:revision>
  <cp:lastPrinted>2020-02-14T16:56:00Z</cp:lastPrinted>
  <dcterms:created xsi:type="dcterms:W3CDTF">2020-05-15T19:35:00Z</dcterms:created>
  <dcterms:modified xsi:type="dcterms:W3CDTF">2020-05-15T19:39:00Z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d7a2e41e-f63c-4b23-9461-737fd83f6040</vt:lpwstr>
  </property>
  <property fmtid="{D5CDD505-2E9C-101B-9397-08002B2CF9AE}" pid="4" name="CTP_TimeStamp">
    <vt:lpwstr>2020-05-15 19:39:46Z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0x0101004E7F3A218EAD9D498A2F00761B277E67</vt:lpwstr>
  </property>
  <property fmtid="{D5CDD505-2E9C-101B-9397-08002B2CF9AE}" pid="9" name="CTPClassification">
    <vt:lpwstr>CTP_NT</vt:lpwstr>
  </property>
</Properties>
</file>